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9" w:rsidRDefault="009E1069" w:rsidP="009E1069">
      <w:pPr>
        <w:ind w:left="992" w:hanging="141"/>
        <w:rPr>
          <w:rFonts w:ascii="宋体" w:eastAsia="宋体" w:hAnsi="宋体" w:cs="宋体"/>
          <w:b/>
          <w:sz w:val="36"/>
        </w:rPr>
      </w:pPr>
      <w:proofErr w:type="gramStart"/>
      <w:r>
        <w:rPr>
          <w:rFonts w:ascii="宋体" w:eastAsia="宋体" w:hAnsi="宋体" w:cs="宋体"/>
          <w:b/>
          <w:sz w:val="36"/>
        </w:rPr>
        <w:t>辽宁大学蒲河校区</w:t>
      </w:r>
      <w:proofErr w:type="gramEnd"/>
      <w:r>
        <w:rPr>
          <w:rFonts w:ascii="宋体" w:eastAsia="宋体" w:hAnsi="宋体" w:cs="宋体"/>
          <w:b/>
          <w:sz w:val="36"/>
        </w:rPr>
        <w:t>在校生返校报到安保方案</w:t>
      </w:r>
    </w:p>
    <w:p w:rsidR="009E1069" w:rsidRPr="00C93B7D" w:rsidRDefault="009E1069" w:rsidP="00C93B7D">
      <w:pPr>
        <w:spacing w:line="520" w:lineRule="exact"/>
        <w:ind w:firstLine="566"/>
        <w:rPr>
          <w:rFonts w:asciiTheme="minorEastAsia" w:eastAsiaTheme="minorEastAsia" w:hAnsiTheme="minorEastAsia" w:cs="仿宋"/>
        </w:rPr>
      </w:pPr>
      <w:r w:rsidRPr="00C93B7D">
        <w:rPr>
          <w:rFonts w:asciiTheme="minorEastAsia" w:eastAsiaTheme="minorEastAsia" w:hAnsiTheme="minorEastAsia" w:cs="宋体"/>
          <w:sz w:val="28"/>
        </w:rPr>
        <w:t>根据《辽宁大学关于</w:t>
      </w:r>
      <w:r w:rsidRPr="00C93B7D">
        <w:rPr>
          <w:rFonts w:asciiTheme="minorEastAsia" w:eastAsiaTheme="minorEastAsia" w:hAnsiTheme="minorEastAsia" w:cs="Tahoma"/>
          <w:sz w:val="28"/>
        </w:rPr>
        <w:t>2020</w:t>
      </w:r>
      <w:r w:rsidRPr="00C93B7D">
        <w:rPr>
          <w:rFonts w:asciiTheme="minorEastAsia" w:eastAsiaTheme="minorEastAsia" w:hAnsiTheme="minorEastAsia" w:cs="宋体"/>
          <w:sz w:val="28"/>
        </w:rPr>
        <w:t>年秋季学期开学工作方案》安排，在校学生返校报到具体时间为：</w:t>
      </w:r>
      <w:r w:rsidRPr="00C93B7D">
        <w:rPr>
          <w:rFonts w:asciiTheme="minorEastAsia" w:eastAsiaTheme="minorEastAsia" w:hAnsiTheme="minorEastAsia" w:cs="宋体"/>
          <w:b/>
          <w:sz w:val="28"/>
        </w:rPr>
        <w:t>返校志愿者学生</w:t>
      </w:r>
      <w:r w:rsidRPr="00C93B7D">
        <w:rPr>
          <w:rFonts w:asciiTheme="minorEastAsia" w:eastAsiaTheme="minorEastAsia" w:hAnsiTheme="minorEastAsia" w:cs="Tahoma"/>
          <w:b/>
          <w:sz w:val="28"/>
        </w:rPr>
        <w:t>8</w:t>
      </w:r>
      <w:r w:rsidRPr="00C93B7D">
        <w:rPr>
          <w:rFonts w:asciiTheme="minorEastAsia" w:eastAsiaTheme="minorEastAsia" w:hAnsiTheme="minorEastAsia" w:cs="宋体"/>
          <w:b/>
          <w:sz w:val="28"/>
        </w:rPr>
        <w:t>月</w:t>
      </w:r>
      <w:r w:rsidRPr="00C93B7D">
        <w:rPr>
          <w:rFonts w:asciiTheme="minorEastAsia" w:eastAsiaTheme="minorEastAsia" w:hAnsiTheme="minorEastAsia" w:cs="Tahoma"/>
          <w:b/>
          <w:sz w:val="28"/>
        </w:rPr>
        <w:t>28</w:t>
      </w:r>
      <w:r w:rsidRPr="00C93B7D">
        <w:rPr>
          <w:rFonts w:asciiTheme="minorEastAsia" w:eastAsiaTheme="minorEastAsia" w:hAnsiTheme="minorEastAsia" w:cs="宋体"/>
          <w:b/>
          <w:sz w:val="28"/>
        </w:rPr>
        <w:t>日；省外本科生</w:t>
      </w:r>
      <w:r w:rsidRPr="00C93B7D">
        <w:rPr>
          <w:rFonts w:asciiTheme="minorEastAsia" w:eastAsiaTheme="minorEastAsia" w:hAnsiTheme="minorEastAsia" w:cs="Tahoma"/>
          <w:b/>
          <w:sz w:val="28"/>
        </w:rPr>
        <w:t>8</w:t>
      </w:r>
      <w:r w:rsidRPr="00C93B7D">
        <w:rPr>
          <w:rFonts w:asciiTheme="minorEastAsia" w:eastAsiaTheme="minorEastAsia" w:hAnsiTheme="minorEastAsia" w:cs="宋体"/>
          <w:b/>
          <w:sz w:val="28"/>
        </w:rPr>
        <w:t>月</w:t>
      </w:r>
      <w:r w:rsidRPr="00C93B7D">
        <w:rPr>
          <w:rFonts w:asciiTheme="minorEastAsia" w:eastAsiaTheme="minorEastAsia" w:hAnsiTheme="minorEastAsia" w:cs="Tahoma"/>
          <w:b/>
          <w:sz w:val="28"/>
        </w:rPr>
        <w:t>29</w:t>
      </w:r>
      <w:r w:rsidRPr="00C93B7D">
        <w:rPr>
          <w:rFonts w:asciiTheme="minorEastAsia" w:eastAsiaTheme="minorEastAsia" w:hAnsiTheme="minorEastAsia" w:cs="宋体"/>
          <w:b/>
          <w:sz w:val="28"/>
        </w:rPr>
        <w:t>日；省内本科生</w:t>
      </w:r>
      <w:r w:rsidRPr="00C93B7D">
        <w:rPr>
          <w:rFonts w:asciiTheme="minorEastAsia" w:eastAsiaTheme="minorEastAsia" w:hAnsiTheme="minorEastAsia" w:cs="Tahoma"/>
          <w:b/>
          <w:sz w:val="28"/>
        </w:rPr>
        <w:t>8</w:t>
      </w:r>
      <w:r w:rsidRPr="00C93B7D">
        <w:rPr>
          <w:rFonts w:asciiTheme="minorEastAsia" w:eastAsiaTheme="minorEastAsia" w:hAnsiTheme="minorEastAsia" w:cs="宋体"/>
          <w:b/>
          <w:sz w:val="28"/>
        </w:rPr>
        <w:t>月</w:t>
      </w:r>
      <w:r w:rsidRPr="00C93B7D">
        <w:rPr>
          <w:rFonts w:asciiTheme="minorEastAsia" w:eastAsiaTheme="minorEastAsia" w:hAnsiTheme="minorEastAsia" w:cs="Tahoma"/>
          <w:b/>
          <w:sz w:val="28"/>
        </w:rPr>
        <w:t>30</w:t>
      </w:r>
      <w:r w:rsidRPr="00C93B7D">
        <w:rPr>
          <w:rFonts w:asciiTheme="minorEastAsia" w:eastAsiaTheme="minorEastAsia" w:hAnsiTheme="minorEastAsia" w:cs="宋体"/>
          <w:b/>
          <w:sz w:val="28"/>
        </w:rPr>
        <w:t>日；省外研究生</w:t>
      </w:r>
      <w:r w:rsidRPr="00C93B7D">
        <w:rPr>
          <w:rFonts w:asciiTheme="minorEastAsia" w:eastAsiaTheme="minorEastAsia" w:hAnsiTheme="minorEastAsia" w:cs="Tahoma"/>
          <w:b/>
          <w:sz w:val="28"/>
        </w:rPr>
        <w:t>8</w:t>
      </w:r>
      <w:r w:rsidRPr="00C93B7D">
        <w:rPr>
          <w:rFonts w:asciiTheme="minorEastAsia" w:eastAsiaTheme="minorEastAsia" w:hAnsiTheme="minorEastAsia" w:cs="宋体"/>
          <w:b/>
          <w:sz w:val="28"/>
        </w:rPr>
        <w:t>月</w:t>
      </w:r>
      <w:r w:rsidRPr="00C93B7D">
        <w:rPr>
          <w:rFonts w:asciiTheme="minorEastAsia" w:eastAsiaTheme="minorEastAsia" w:hAnsiTheme="minorEastAsia" w:cs="Tahoma"/>
          <w:b/>
          <w:sz w:val="28"/>
        </w:rPr>
        <w:t>31</w:t>
      </w:r>
      <w:r w:rsidRPr="00C93B7D">
        <w:rPr>
          <w:rFonts w:asciiTheme="minorEastAsia" w:eastAsiaTheme="minorEastAsia" w:hAnsiTheme="minorEastAsia" w:cs="宋体"/>
          <w:b/>
          <w:sz w:val="28"/>
        </w:rPr>
        <w:t>日；省内研究生</w:t>
      </w:r>
      <w:r w:rsidRPr="00C93B7D">
        <w:rPr>
          <w:rFonts w:asciiTheme="minorEastAsia" w:eastAsiaTheme="minorEastAsia" w:hAnsiTheme="minorEastAsia" w:cs="Tahoma"/>
          <w:b/>
          <w:sz w:val="28"/>
        </w:rPr>
        <w:t>9</w:t>
      </w:r>
      <w:r w:rsidRPr="00C93B7D">
        <w:rPr>
          <w:rFonts w:asciiTheme="minorEastAsia" w:eastAsiaTheme="minorEastAsia" w:hAnsiTheme="minorEastAsia" w:cs="宋体"/>
          <w:b/>
          <w:sz w:val="28"/>
        </w:rPr>
        <w:t>月</w:t>
      </w:r>
      <w:r w:rsidRPr="00C93B7D">
        <w:rPr>
          <w:rFonts w:asciiTheme="minorEastAsia" w:eastAsiaTheme="minorEastAsia" w:hAnsiTheme="minorEastAsia" w:cs="Tahoma"/>
          <w:b/>
          <w:sz w:val="28"/>
        </w:rPr>
        <w:t>1</w:t>
      </w:r>
      <w:r w:rsidRPr="00C93B7D">
        <w:rPr>
          <w:rFonts w:asciiTheme="minorEastAsia" w:eastAsiaTheme="minorEastAsia" w:hAnsiTheme="minorEastAsia" w:cs="宋体"/>
          <w:b/>
          <w:sz w:val="28"/>
        </w:rPr>
        <w:t>日。共计</w:t>
      </w:r>
      <w:r w:rsidRPr="00C93B7D">
        <w:rPr>
          <w:rFonts w:asciiTheme="minorEastAsia" w:eastAsiaTheme="minorEastAsia" w:hAnsiTheme="minorEastAsia" w:cs="Tahoma"/>
          <w:b/>
          <w:sz w:val="28"/>
        </w:rPr>
        <w:t>5</w:t>
      </w:r>
      <w:r w:rsidRPr="00C93B7D">
        <w:rPr>
          <w:rFonts w:asciiTheme="minorEastAsia" w:eastAsiaTheme="minorEastAsia" w:hAnsiTheme="minorEastAsia" w:cs="宋体"/>
          <w:b/>
          <w:sz w:val="28"/>
        </w:rPr>
        <w:t>天。</w:t>
      </w:r>
      <w:r w:rsidRPr="00C93B7D">
        <w:rPr>
          <w:rFonts w:asciiTheme="minorEastAsia" w:eastAsiaTheme="minorEastAsia" w:hAnsiTheme="minorEastAsia" w:cs="宋体"/>
          <w:sz w:val="28"/>
        </w:rPr>
        <w:t>为保证学生返校复学报到工作安全有序，特制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定蒲河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校区在校学生返校报到安保方案如下：</w:t>
      </w:r>
    </w:p>
    <w:p w:rsidR="009E1069" w:rsidRPr="00C93B7D" w:rsidRDefault="009E1069" w:rsidP="00C93B7D">
      <w:pPr>
        <w:spacing w:line="520" w:lineRule="exact"/>
        <w:ind w:firstLine="562"/>
        <w:rPr>
          <w:rFonts w:asciiTheme="minorEastAsia" w:eastAsiaTheme="minorEastAsia" w:hAnsiTheme="minorEastAsia" w:cs="宋体"/>
          <w:b/>
          <w:sz w:val="28"/>
        </w:rPr>
      </w:pPr>
      <w:r w:rsidRPr="00C93B7D">
        <w:rPr>
          <w:rFonts w:asciiTheme="minorEastAsia" w:eastAsiaTheme="minorEastAsia" w:hAnsiTheme="minorEastAsia" w:cs="宋体"/>
          <w:b/>
          <w:sz w:val="28"/>
        </w:rPr>
        <w:t>一、</w:t>
      </w:r>
      <w:proofErr w:type="gramStart"/>
      <w:r w:rsidRPr="00C93B7D">
        <w:rPr>
          <w:rFonts w:asciiTheme="minorEastAsia" w:eastAsiaTheme="minorEastAsia" w:hAnsiTheme="minorEastAsia" w:cs="宋体"/>
          <w:b/>
          <w:sz w:val="28"/>
        </w:rPr>
        <w:t>成立蒲河校区</w:t>
      </w:r>
      <w:proofErr w:type="gramEnd"/>
      <w:r w:rsidRPr="00C93B7D">
        <w:rPr>
          <w:rFonts w:asciiTheme="minorEastAsia" w:eastAsiaTheme="minorEastAsia" w:hAnsiTheme="minorEastAsia" w:cs="宋体"/>
          <w:b/>
          <w:sz w:val="28"/>
        </w:rPr>
        <w:t>在学生返校报到安保工作领导小组</w:t>
      </w:r>
    </w:p>
    <w:p w:rsidR="009E1069" w:rsidRPr="00C93B7D" w:rsidRDefault="009E1069" w:rsidP="00C93B7D">
      <w:pPr>
        <w:spacing w:line="520" w:lineRule="exact"/>
        <w:ind w:left="-11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组长：黄大军  副组长：徐进、王进（正良派出所所长）、孟洪祥（文保分局大学科副科长）、佟玉新（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沈北交警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中队长）、闫强（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沈北交通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局行政执法大队中队长）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组员：吴涛、孙跃 、李成军、李甜甜、孙伟营（保安经理）等</w:t>
      </w:r>
    </w:p>
    <w:p w:rsidR="009E1069" w:rsidRPr="00C93B7D" w:rsidRDefault="009E1069" w:rsidP="00C93B7D">
      <w:pPr>
        <w:spacing w:line="520" w:lineRule="exact"/>
        <w:ind w:firstLine="562"/>
        <w:rPr>
          <w:rFonts w:asciiTheme="minorEastAsia" w:eastAsiaTheme="minorEastAsia" w:hAnsiTheme="minorEastAsia" w:cs="宋体"/>
          <w:b/>
          <w:sz w:val="28"/>
        </w:rPr>
      </w:pPr>
      <w:r w:rsidRPr="00C93B7D">
        <w:rPr>
          <w:rFonts w:asciiTheme="minorEastAsia" w:eastAsiaTheme="minorEastAsia" w:hAnsiTheme="minorEastAsia" w:cs="宋体"/>
          <w:b/>
          <w:sz w:val="28"/>
        </w:rPr>
        <w:t>二、报到工作人员分工及工作任务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1.正门（徐进负责）设北侧人行通道为学生返校报到专用通道，只接待报到学生，报到当天开启正门南侧人行通道为所有教职工人员专用通道。车辆通道正常通行，</w:t>
      </w:r>
      <w:r w:rsidRPr="00C93B7D">
        <w:rPr>
          <w:rFonts w:asciiTheme="minorEastAsia" w:eastAsiaTheme="minorEastAsia" w:hAnsiTheme="minorEastAsia" w:cs="宋体"/>
          <w:b/>
          <w:sz w:val="28"/>
        </w:rPr>
        <w:t>送学生车辆禁止入内</w:t>
      </w:r>
      <w:r w:rsidRPr="00C93B7D">
        <w:rPr>
          <w:rFonts w:asciiTheme="minorEastAsia" w:eastAsiaTheme="minorEastAsia" w:hAnsiTheme="minorEastAsia" w:cs="宋体"/>
          <w:sz w:val="28"/>
        </w:rPr>
        <w:t>。公安机关配合工作。</w:t>
      </w:r>
      <w:r w:rsidRPr="00C93B7D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学校租用接送学生大客车上的学生和驾驶员</w:t>
      </w:r>
      <w:proofErr w:type="gramStart"/>
      <w:r w:rsidRPr="00C93B7D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扫码登记</w:t>
      </w:r>
      <w:proofErr w:type="gramEnd"/>
      <w:r w:rsidRPr="00C93B7D">
        <w:rPr>
          <w:rFonts w:asciiTheme="minorEastAsia" w:eastAsiaTheme="minorEastAsia" w:hAnsiTheme="minorEastAsia" w:cstheme="minorEastAsia" w:hint="eastAsia"/>
          <w:b/>
          <w:sz w:val="28"/>
          <w:szCs w:val="28"/>
          <w:shd w:val="clear" w:color="auto" w:fill="FFFFFF"/>
        </w:rPr>
        <w:t>从正门入校，按指定路线送学生到宿舍报到，客车按指定路线从正门驶离校园。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2.排队区：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校门外陈少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清、2名保安文庆春、穆怀林分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别负责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返校学生排队秩序的维护（人与人之间间隔1.5米）。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3.验证区：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校门外李甜甜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 xml:space="preserve">、1名保安刁文生负责报到学生进校门前通过“辽大智行” 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扫码生成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电子通行证的查验工作，没生成电子通行证的不允许进入校门（人与人之间间隔1.5米）。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lastRenderedPageBreak/>
        <w:t>4.隔离等候区：张志民、1名保安穆祥林，负责学生入校时体温异常时，维持隔离等候区周边秩序及车辆引导。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5.学生报到等候区：2名保安庞乃禄、马永平负责学生入校等待报到时，指导学生排队，维持排队秩序。（人与人之间间隔1.5米）。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6.各学院指定报到区：医生负责消毒、进行第一次体温检测，辅导员负责检查学生大数据行程卡及“辽事通”健康码，收学生返校相关材料。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7.学生报到后出口通道： 1名保安文立成负责禁止已报到学生回报到区，为已报到学生指路按计划路线返回学生宿舍。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</w:rPr>
        <w:t>8.正门车行通道及南侧人行通道（孙跃负责、孙伟营配合、8名保安员王殿春、程仁伟、孙明杰、张景宽、王玉成）教职工车辆、人员及车辆通行，保安员按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《辽宁大学崇山、蒲河校区测温登记入校工作流程》进行测温、身份核对、扫码</w:t>
      </w:r>
      <w:r w:rsidRPr="00C93B7D">
        <w:rPr>
          <w:rFonts w:asciiTheme="minorEastAsia" w:eastAsiaTheme="minorEastAsia" w:hAnsiTheme="minorEastAsia" w:cs="宋体"/>
          <w:sz w:val="28"/>
        </w:rPr>
        <w:t>“辽大智行” 生成电子通行证方可进入校园，教职工以及外来人员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没有微信的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入校人员经核实后由保安员负责登记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。</w:t>
      </w:r>
      <w:r w:rsidRPr="00C93B7D">
        <w:rPr>
          <w:rFonts w:asciiTheme="minorEastAsia" w:eastAsiaTheme="minorEastAsia" w:hAnsiTheme="minorEastAsia" w:cs="宋体" w:hint="eastAsia"/>
          <w:b/>
          <w:sz w:val="28"/>
          <w:shd w:val="clear" w:color="auto" w:fill="FFFFFF"/>
        </w:rPr>
        <w:t>送学生专用客车可出入校园</w:t>
      </w:r>
      <w:r w:rsidRPr="00C93B7D">
        <w:rPr>
          <w:rFonts w:asciiTheme="minorEastAsia" w:eastAsiaTheme="minorEastAsia" w:hAnsiTheme="minorEastAsia" w:cs="宋体" w:hint="eastAsia"/>
          <w:sz w:val="28"/>
          <w:shd w:val="clear" w:color="auto" w:fill="FFFFFF"/>
        </w:rPr>
        <w:t>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9.C3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宿舍旁小东门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（李成军负责）人行通道为学生返校报到专用通道，只接待报到学生，公安机关配合工作。（1）排队区：校门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外吴闯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、1名保安分别负责返校学生排队秩序的维护（人与人之间间隔1.5米）。验证区：校门外1名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保安负责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 xml:space="preserve">报到学生进校门前通过“辽大智行” 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扫码生成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电子通行证的查验工作，没生成电子通行证的不允许进入校门（人与人之间间隔1.5米）。隔离等候区：1名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保安负责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学生入校时体温异常时，维持隔离等候区周边秩序及车辆引导。（2）学生报到等候区：孙达、2名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保安负责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学生入校等待报到时，指导学生排队，维持排队秩序。（人与人之间间隔1.5米）。（3）各学院指定报到</w:t>
      </w:r>
      <w:r w:rsidRPr="00C93B7D">
        <w:rPr>
          <w:rFonts w:asciiTheme="minorEastAsia" w:eastAsiaTheme="minorEastAsia" w:hAnsiTheme="minorEastAsia" w:cs="宋体"/>
          <w:sz w:val="28"/>
        </w:rPr>
        <w:lastRenderedPageBreak/>
        <w:t>区：医生负责消毒、进行第一次体温检测，辅导员负责检查学生大数据行程卡及“辽事通”健康码，收学生返校相关材料。（4）学生报到后出口通道：1名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保安负责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禁止已报到学生回报到区，为已报到学生指路按计划路线返回学生宿舍。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10.送报到学生回宿舍大客车路线指引</w:t>
      </w:r>
      <w:r w:rsidRPr="00C93B7D">
        <w:rPr>
          <w:rFonts w:asciiTheme="minorEastAsia" w:eastAsiaTheme="minorEastAsia" w:hAnsiTheme="minorEastAsia" w:cs="宋体" w:hint="eastAsia"/>
          <w:sz w:val="28"/>
        </w:rPr>
        <w:t>：</w:t>
      </w:r>
      <w:r w:rsidRPr="00C93B7D">
        <w:rPr>
          <w:rFonts w:asciiTheme="minorEastAsia" w:eastAsiaTheme="minorEastAsia" w:hAnsiTheme="minorEastAsia" w:cs="宋体"/>
          <w:sz w:val="28"/>
        </w:rPr>
        <w:t>（1）则行路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机关楼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东侧放置路线指示牌一个，1名保安张兵负责在此引导学生回宿舍及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送学生返校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大客车按指定路线行驶。（2）</w:t>
      </w:r>
      <w:r w:rsidRPr="00C93B7D">
        <w:rPr>
          <w:rFonts w:asciiTheme="minorEastAsia" w:eastAsiaTheme="minorEastAsia" w:hAnsiTheme="minorEastAsia" w:cs="宋体" w:hint="eastAsia"/>
          <w:sz w:val="28"/>
        </w:rPr>
        <w:t>则行路与</w:t>
      </w:r>
      <w:r w:rsidRPr="00C93B7D">
        <w:rPr>
          <w:rFonts w:asciiTheme="minorEastAsia" w:eastAsiaTheme="minorEastAsia" w:hAnsiTheme="minorEastAsia" w:cs="宋体"/>
          <w:sz w:val="28"/>
        </w:rPr>
        <w:t>文华楼</w:t>
      </w:r>
      <w:r w:rsidRPr="00C93B7D">
        <w:rPr>
          <w:rFonts w:asciiTheme="minorEastAsia" w:eastAsiaTheme="minorEastAsia" w:hAnsiTheme="minorEastAsia" w:cs="宋体" w:hint="eastAsia"/>
          <w:sz w:val="28"/>
        </w:rPr>
        <w:t>西</w:t>
      </w:r>
      <w:r w:rsidRPr="00C93B7D">
        <w:rPr>
          <w:rFonts w:asciiTheme="minorEastAsia" w:eastAsiaTheme="minorEastAsia" w:hAnsiTheme="minorEastAsia" w:cs="宋体"/>
          <w:sz w:val="28"/>
        </w:rPr>
        <w:t>侧路口放置路线指示牌一个，1名保安张海涛负责在此引导送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大客车按指定路线行驶。（3）C3宿舍</w:t>
      </w:r>
      <w:r w:rsidRPr="00C93B7D">
        <w:rPr>
          <w:rFonts w:asciiTheme="minorEastAsia" w:eastAsiaTheme="minorEastAsia" w:hAnsiTheme="minorEastAsia" w:cs="宋体" w:hint="eastAsia"/>
          <w:sz w:val="28"/>
        </w:rPr>
        <w:t>西</w:t>
      </w:r>
      <w:r w:rsidRPr="00C93B7D">
        <w:rPr>
          <w:rFonts w:asciiTheme="minorEastAsia" w:eastAsiaTheme="minorEastAsia" w:hAnsiTheme="minorEastAsia" w:cs="宋体"/>
          <w:sz w:val="28"/>
        </w:rPr>
        <w:t>侧</w:t>
      </w:r>
      <w:r w:rsidRPr="00C93B7D">
        <w:rPr>
          <w:rFonts w:asciiTheme="minorEastAsia" w:eastAsiaTheme="minorEastAsia" w:hAnsiTheme="minorEastAsia" w:cs="宋体" w:hint="eastAsia"/>
          <w:sz w:val="28"/>
        </w:rPr>
        <w:t>与生活中心楼路口</w:t>
      </w:r>
      <w:r w:rsidRPr="00C93B7D">
        <w:rPr>
          <w:rFonts w:asciiTheme="minorEastAsia" w:eastAsiaTheme="minorEastAsia" w:hAnsiTheme="minorEastAsia" w:cs="宋体"/>
          <w:sz w:val="28"/>
        </w:rPr>
        <w:t>放置路线指示牌一个，1名保安高海涛负责在此引导学生回宿舍及送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大客车按指定路线行驶。（4）C区与B区路口放置路线指示牌一个，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辛向国</w:t>
      </w:r>
      <w:r w:rsidRPr="00C93B7D">
        <w:rPr>
          <w:rFonts w:asciiTheme="minorEastAsia" w:eastAsiaTheme="minorEastAsia" w:hAnsiTheme="minorEastAsia" w:cs="宋体"/>
          <w:sz w:val="28"/>
        </w:rPr>
        <w:t>负责在此引导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送学生返校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大客车按指定路线行驶。（5）B区与A区路口，放置路线指示牌一个，1名保安孔德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芳负责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在此引导送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大客车按指定路线行驶。（6）A1路口1名保安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李玉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强</w:t>
      </w:r>
      <w:r w:rsidRPr="00C93B7D">
        <w:rPr>
          <w:rFonts w:asciiTheme="minorEastAsia" w:eastAsiaTheme="minorEastAsia" w:hAnsiTheme="minorEastAsia" w:cs="宋体"/>
          <w:sz w:val="28"/>
        </w:rPr>
        <w:t>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在此引导送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大客车按指定路线行驶。（7）则行路图书馆北侧路口，1名保安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高守红负责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在此引导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送学生返校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大客车按指定路线驶离校园。（8）图书馆南侧放置路线指示牌一个，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践行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路放置路线指示牌2个，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张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洋</w:t>
      </w:r>
      <w:r w:rsidRPr="00C93B7D">
        <w:rPr>
          <w:rFonts w:asciiTheme="minorEastAsia" w:eastAsiaTheme="minorEastAsia" w:hAnsiTheme="minorEastAsia" w:cs="宋体"/>
          <w:sz w:val="28"/>
        </w:rPr>
        <w:t>负责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引导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送学生返校</w:t>
      </w:r>
      <w:r w:rsidRPr="00C93B7D">
        <w:rPr>
          <w:rFonts w:asciiTheme="minorEastAsia" w:eastAsiaTheme="minorEastAsia" w:hAnsiTheme="minorEastAsia" w:cs="宋体"/>
          <w:sz w:val="28"/>
        </w:rPr>
        <w:t>大客车按指定路线驶离校园。</w:t>
      </w:r>
    </w:p>
    <w:p w:rsidR="009E1069" w:rsidRPr="00C93B7D" w:rsidRDefault="009E1069" w:rsidP="00C93B7D">
      <w:pPr>
        <w:spacing w:line="520" w:lineRule="exact"/>
        <w:ind w:left="-18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11.机动组：黄大军、徐进负责。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全体蒲河安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保人员，校内巡查，盘查闲散人员，处理突发事件。巡逻七组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孙涛、周学权</w:t>
      </w:r>
      <w:r w:rsidRPr="00C93B7D">
        <w:rPr>
          <w:rFonts w:asciiTheme="minorEastAsia" w:eastAsiaTheme="minorEastAsia" w:hAnsiTheme="minorEastAsia" w:cs="宋体"/>
          <w:sz w:val="28"/>
        </w:rPr>
        <w:t>骑电动摩托车机动。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12.技防组：李成军负责，技防管理科值班员利用技防设备重点监控返校当天各路口及通道，发现异常情况及时上报。</w:t>
      </w:r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13.后勤保障组：吴涛、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常</w:t>
      </w:r>
      <w:r w:rsidRPr="00C93B7D">
        <w:rPr>
          <w:rFonts w:asciiTheme="minorEastAsia" w:eastAsiaTheme="minorEastAsia" w:hAnsiTheme="minorEastAsia" w:cs="宋体" w:hint="eastAsia"/>
          <w:sz w:val="28"/>
        </w:rPr>
        <w:t>艺</w:t>
      </w:r>
      <w:r w:rsidRPr="00C93B7D">
        <w:rPr>
          <w:rFonts w:asciiTheme="minorEastAsia" w:eastAsiaTheme="minorEastAsia" w:hAnsiTheme="minorEastAsia" w:cs="宋体"/>
          <w:sz w:val="28"/>
        </w:rPr>
        <w:t>蒙</w:t>
      </w:r>
      <w:proofErr w:type="gramEnd"/>
    </w:p>
    <w:p w:rsidR="009E1069" w:rsidRPr="00C93B7D" w:rsidRDefault="009E1069" w:rsidP="00C93B7D">
      <w:pPr>
        <w:spacing w:line="520" w:lineRule="exact"/>
        <w:ind w:left="-2" w:firstLine="560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lastRenderedPageBreak/>
        <w:t>14.文保公安分局、沈北公安分局正良派出所、正良交警中队、沈北交通局行政执法道义中队全程提供警力支持。</w:t>
      </w:r>
    </w:p>
    <w:p w:rsidR="009E1069" w:rsidRPr="00C93B7D" w:rsidRDefault="009E1069" w:rsidP="00C93B7D">
      <w:pPr>
        <w:spacing w:line="520" w:lineRule="exact"/>
        <w:ind w:left="-2" w:firstLine="562"/>
        <w:rPr>
          <w:rFonts w:asciiTheme="minorEastAsia" w:eastAsiaTheme="minorEastAsia" w:hAnsiTheme="minorEastAsia" w:cs="宋体"/>
          <w:b/>
          <w:sz w:val="28"/>
        </w:rPr>
      </w:pPr>
      <w:r w:rsidRPr="00C93B7D">
        <w:rPr>
          <w:rFonts w:asciiTheme="minorEastAsia" w:eastAsiaTheme="minorEastAsia" w:hAnsiTheme="minorEastAsia" w:cs="宋体"/>
          <w:b/>
          <w:sz w:val="28"/>
        </w:rPr>
        <w:t>三、学生返校后的日常管理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</w:rPr>
        <w:t>1.徐进、孙跃负责正门、小东门，按照相关规定对进出人员进行严格管理，学生外出需要提供学院的《请假出入校门证明》第一联、回校时交第二联并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扫码登记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方可入校，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《疫情防控期间入校人员汇总（登记）表》中没有备案的人员一律禁止入校，</w:t>
      </w:r>
      <w:r w:rsidRPr="00C93B7D">
        <w:rPr>
          <w:rFonts w:asciiTheme="minorEastAsia" w:eastAsiaTheme="minorEastAsia" w:hAnsiTheme="minorEastAsia" w:cs="宋体"/>
          <w:sz w:val="28"/>
        </w:rPr>
        <w:t>保安员按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《辽宁大学崇山、蒲河校区测温登记入校工作流程》进行测温、身份核对、扫码</w:t>
      </w:r>
      <w:r w:rsidRPr="00C93B7D">
        <w:rPr>
          <w:rFonts w:asciiTheme="minorEastAsia" w:eastAsiaTheme="minorEastAsia" w:hAnsiTheme="minorEastAsia" w:cs="宋体"/>
          <w:sz w:val="28"/>
        </w:rPr>
        <w:t>“辽大智行” 生成电子通行证方可进入校园，教职工以及外来人员</w:t>
      </w:r>
      <w:proofErr w:type="gramStart"/>
      <w:r w:rsidRPr="00C93B7D">
        <w:rPr>
          <w:rFonts w:asciiTheme="minorEastAsia" w:eastAsiaTheme="minorEastAsia" w:hAnsiTheme="minorEastAsia" w:cs="宋体"/>
          <w:sz w:val="28"/>
        </w:rPr>
        <w:t>没有微信的</w:t>
      </w:r>
      <w:proofErr w:type="gramEnd"/>
      <w:r w:rsidRPr="00C93B7D">
        <w:rPr>
          <w:rFonts w:asciiTheme="minorEastAsia" w:eastAsiaTheme="minorEastAsia" w:hAnsiTheme="minorEastAsia" w:cs="宋体"/>
          <w:sz w:val="28"/>
        </w:rPr>
        <w:t>入校人员经核实后由保安员负责登记</w:t>
      </w: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b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2.</w:t>
      </w:r>
      <w:r w:rsidRPr="00C93B7D">
        <w:rPr>
          <w:rFonts w:asciiTheme="minorEastAsia" w:eastAsiaTheme="minorEastAsia" w:hAnsiTheme="minorEastAsia" w:cs="宋体"/>
          <w:b/>
          <w:sz w:val="28"/>
          <w:shd w:val="clear" w:color="auto" w:fill="FFFFFF"/>
        </w:rPr>
        <w:t>校内巡逻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（1）白班：张志民、张兵、张海涛、李玉强、孔德芳、孙涛、周学权，负责白天校内巡查，盘查可疑人员，处理突发事件。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（2）夜班：吕雪锋、张冲、张森林、崔作云、雷建国、吕宛平、张兵、李敬东、董如森、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任乘直</w:t>
      </w:r>
      <w:proofErr w:type="gramEnd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、李占友、庞斌、张庆文、李玉强、辛向国、张洋，负责夜间校内巡查，盘查可疑人员，处理突发事件。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附件：</w:t>
      </w:r>
      <w:r w:rsidR="001112B1">
        <w:rPr>
          <w:rFonts w:asciiTheme="minorEastAsia" w:eastAsiaTheme="minorEastAsia" w:hAnsiTheme="minorEastAsia" w:cs="宋体"/>
          <w:sz w:val="28"/>
          <w:shd w:val="clear" w:color="auto" w:fill="FFFFFF"/>
        </w:rPr>
        <w:t>1.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辽宁大学蒲河校区</w:t>
      </w:r>
      <w:proofErr w:type="gramEnd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学生返校报到示意图</w:t>
      </w:r>
      <w:r w:rsidRPr="00C93B7D">
        <w:rPr>
          <w:rFonts w:asciiTheme="minorEastAsia" w:eastAsiaTheme="minorEastAsia" w:hAnsiTheme="minorEastAsia" w:cs="宋体" w:hint="eastAsia"/>
          <w:sz w:val="28"/>
          <w:shd w:val="clear" w:color="auto" w:fill="FFFFFF"/>
        </w:rPr>
        <w:t>（正门）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 xml:space="preserve">      </w:t>
      </w:r>
      <w:r w:rsidR="001112B1">
        <w:rPr>
          <w:rFonts w:asciiTheme="minorEastAsia" w:eastAsiaTheme="minorEastAsia" w:hAnsiTheme="minorEastAsia" w:cs="宋体"/>
          <w:sz w:val="28"/>
          <w:shd w:val="clear" w:color="auto" w:fill="FFFFFF"/>
        </w:rPr>
        <w:t>2.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辽宁大学蒲河校区</w:t>
      </w:r>
      <w:proofErr w:type="gramEnd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学生返校报到示意图</w:t>
      </w:r>
      <w:r w:rsidRPr="00C93B7D">
        <w:rPr>
          <w:rFonts w:asciiTheme="minorEastAsia" w:eastAsiaTheme="minorEastAsia" w:hAnsiTheme="minorEastAsia" w:cs="宋体" w:hint="eastAsia"/>
          <w:sz w:val="28"/>
          <w:shd w:val="clear" w:color="auto" w:fill="FFFFFF"/>
        </w:rPr>
        <w:t>（小东门）</w:t>
      </w:r>
    </w:p>
    <w:p w:rsidR="009E1069" w:rsidRPr="00C93B7D" w:rsidRDefault="009E1069" w:rsidP="00C93B7D">
      <w:pPr>
        <w:spacing w:line="520" w:lineRule="exact"/>
        <w:ind w:firstLineChars="500" w:firstLine="140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3.辽宁大学学生返校报到流程</w:t>
      </w:r>
    </w:p>
    <w:p w:rsidR="009E1069" w:rsidRPr="00C93B7D" w:rsidRDefault="009E1069" w:rsidP="00C93B7D">
      <w:pPr>
        <w:spacing w:line="520" w:lineRule="exact"/>
        <w:ind w:firstLine="560"/>
        <w:rPr>
          <w:rFonts w:asciiTheme="minorEastAsia" w:eastAsiaTheme="minorEastAsia" w:hAnsiTheme="minorEastAsia" w:cs="宋体"/>
          <w:sz w:val="28"/>
          <w:shd w:val="clear" w:color="auto" w:fill="FFFFFF"/>
        </w:rPr>
      </w:pPr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 xml:space="preserve">      4.</w:t>
      </w:r>
      <w:proofErr w:type="gramStart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辽宁大学蒲河校区</w:t>
      </w:r>
      <w:proofErr w:type="gramEnd"/>
      <w:r w:rsidRPr="00C93B7D">
        <w:rPr>
          <w:rFonts w:asciiTheme="minorEastAsia" w:eastAsiaTheme="minorEastAsia" w:hAnsiTheme="minorEastAsia" w:cs="宋体"/>
          <w:sz w:val="28"/>
          <w:shd w:val="clear" w:color="auto" w:fill="FFFFFF"/>
        </w:rPr>
        <w:t>学生返校报到交通示意图</w:t>
      </w:r>
    </w:p>
    <w:p w:rsidR="009E1069" w:rsidRPr="00C93B7D" w:rsidRDefault="009E1069" w:rsidP="00C93B7D">
      <w:pPr>
        <w:spacing w:line="520" w:lineRule="exact"/>
        <w:ind w:firstLine="560"/>
        <w:jc w:val="right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 xml:space="preserve"> 辽宁大学保卫处</w:t>
      </w:r>
    </w:p>
    <w:p w:rsidR="00AC33A8" w:rsidRPr="00C93B7D" w:rsidRDefault="009E1069" w:rsidP="00C93B7D">
      <w:pPr>
        <w:spacing w:line="520" w:lineRule="exact"/>
        <w:ind w:firstLine="5880"/>
        <w:jc w:val="right"/>
        <w:rPr>
          <w:rFonts w:asciiTheme="minorEastAsia" w:eastAsiaTheme="minorEastAsia" w:hAnsiTheme="minorEastAsia" w:cs="宋体"/>
          <w:sz w:val="28"/>
        </w:rPr>
      </w:pPr>
      <w:r w:rsidRPr="00C93B7D">
        <w:rPr>
          <w:rFonts w:asciiTheme="minorEastAsia" w:eastAsiaTheme="minorEastAsia" w:hAnsiTheme="minorEastAsia" w:cs="宋体"/>
          <w:sz w:val="28"/>
        </w:rPr>
        <w:t>2020年8月2</w:t>
      </w:r>
      <w:r w:rsidR="00643CF3">
        <w:rPr>
          <w:rFonts w:asciiTheme="minorEastAsia" w:eastAsiaTheme="minorEastAsia" w:hAnsiTheme="minorEastAsia" w:cs="宋体"/>
          <w:sz w:val="28"/>
        </w:rPr>
        <w:t>6</w:t>
      </w:r>
      <w:r w:rsidRPr="00C93B7D">
        <w:rPr>
          <w:rFonts w:asciiTheme="minorEastAsia" w:eastAsiaTheme="minorEastAsia" w:hAnsiTheme="minorEastAsia" w:cs="宋体"/>
          <w:sz w:val="28"/>
        </w:rPr>
        <w:t>日</w:t>
      </w:r>
    </w:p>
    <w:p w:rsidR="009E1069" w:rsidRPr="00501521" w:rsidRDefault="009E1069" w:rsidP="009E1069">
      <w:pPr>
        <w:rPr>
          <w:rFonts w:eastAsiaTheme="minorEastAsia" w:cs="Tahoma"/>
          <w:b/>
          <w:sz w:val="28"/>
          <w:szCs w:val="28"/>
        </w:rPr>
      </w:pPr>
      <w:r w:rsidRPr="00501521">
        <w:rPr>
          <w:rFonts w:cs="Tahoma" w:hint="eastAsia"/>
          <w:b/>
          <w:sz w:val="28"/>
          <w:szCs w:val="28"/>
        </w:rPr>
        <w:lastRenderedPageBreak/>
        <w:t>附件</w:t>
      </w:r>
      <w:r w:rsidRPr="00501521">
        <w:rPr>
          <w:rFonts w:cs="Tahoma" w:hint="eastAsia"/>
          <w:b/>
          <w:sz w:val="28"/>
          <w:szCs w:val="28"/>
        </w:rPr>
        <w:t>1</w:t>
      </w:r>
    </w:p>
    <w:p w:rsidR="009E1069" w:rsidRDefault="009E1069" w:rsidP="009E1069">
      <w:pPr>
        <w:ind w:leftChars="-135" w:left="-18" w:hangingChars="58" w:hanging="279"/>
        <w:rPr>
          <w:rFonts w:eastAsia="Tahoma" w:cs="Tahoma"/>
          <w:b/>
          <w:sz w:val="48"/>
        </w:rPr>
      </w:pPr>
      <w:r>
        <w:rPr>
          <w:rFonts w:eastAsia="Tahoma" w:cs="Tahoma"/>
          <w:b/>
          <w:noProof/>
          <w:sz w:val="48"/>
        </w:rPr>
        <w:drawing>
          <wp:inline distT="0" distB="0" distL="0" distR="0" wp14:anchorId="07EA98A4" wp14:editId="4DEE8379">
            <wp:extent cx="5799455" cy="7286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353" cy="728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69" w:rsidRDefault="009E1069" w:rsidP="009E1069">
      <w:pPr>
        <w:ind w:left="-1" w:hanging="283"/>
        <w:rPr>
          <w:rFonts w:cs="Tahoma"/>
          <w:b/>
          <w:sz w:val="28"/>
          <w:szCs w:val="28"/>
        </w:rPr>
      </w:pPr>
    </w:p>
    <w:p w:rsidR="009E1069" w:rsidRDefault="009E1069" w:rsidP="009E1069">
      <w:pPr>
        <w:ind w:left="-1" w:hanging="283"/>
        <w:rPr>
          <w:rFonts w:cs="Tahoma"/>
          <w:b/>
          <w:sz w:val="28"/>
          <w:szCs w:val="28"/>
        </w:rPr>
      </w:pPr>
    </w:p>
    <w:p w:rsidR="009E1069" w:rsidRDefault="009E1069" w:rsidP="009E1069">
      <w:pPr>
        <w:ind w:left="-1" w:hanging="283"/>
        <w:rPr>
          <w:rFonts w:cs="Tahoma"/>
          <w:b/>
          <w:sz w:val="28"/>
          <w:szCs w:val="28"/>
        </w:rPr>
      </w:pPr>
    </w:p>
    <w:p w:rsidR="009E1069" w:rsidRDefault="009E1069" w:rsidP="009E1069">
      <w:pPr>
        <w:ind w:left="-1" w:hanging="283"/>
        <w:rPr>
          <w:rFonts w:cs="Tahoma"/>
          <w:b/>
          <w:sz w:val="28"/>
          <w:szCs w:val="28"/>
        </w:rPr>
      </w:pPr>
      <w:r w:rsidRPr="00501521">
        <w:rPr>
          <w:rFonts w:cs="Tahoma" w:hint="eastAsia"/>
          <w:b/>
          <w:sz w:val="28"/>
          <w:szCs w:val="28"/>
        </w:rPr>
        <w:lastRenderedPageBreak/>
        <w:t>附件</w:t>
      </w:r>
      <w:r w:rsidRPr="00501521">
        <w:rPr>
          <w:rFonts w:cs="Tahoma" w:hint="eastAsia"/>
          <w:b/>
          <w:sz w:val="28"/>
          <w:szCs w:val="28"/>
        </w:rPr>
        <w:t>2</w:t>
      </w:r>
      <w:r>
        <w:rPr>
          <w:rFonts w:cs="Tahoma"/>
          <w:b/>
          <w:sz w:val="28"/>
          <w:szCs w:val="28"/>
        </w:rPr>
        <w:t xml:space="preserve">  </w:t>
      </w:r>
    </w:p>
    <w:p w:rsidR="009E1069" w:rsidRPr="00501521" w:rsidRDefault="009E1069" w:rsidP="009E1069">
      <w:pPr>
        <w:ind w:left="-1" w:hanging="283"/>
        <w:jc w:val="center"/>
        <w:rPr>
          <w:rFonts w:eastAsiaTheme="minorEastAsia" w:cs="Tahoma"/>
          <w:b/>
          <w:sz w:val="36"/>
          <w:szCs w:val="36"/>
        </w:rPr>
      </w:pPr>
      <w:proofErr w:type="gramStart"/>
      <w:r w:rsidRPr="00501521">
        <w:rPr>
          <w:rFonts w:ascii="宋体" w:eastAsia="宋体" w:hAnsi="宋体" w:cs="宋体"/>
          <w:b/>
          <w:sz w:val="36"/>
          <w:szCs w:val="36"/>
          <w:shd w:val="clear" w:color="auto" w:fill="FFFFFF"/>
        </w:rPr>
        <w:t>辽宁大学蒲河校区</w:t>
      </w:r>
      <w:proofErr w:type="gramEnd"/>
      <w:r w:rsidRPr="00501521">
        <w:rPr>
          <w:rFonts w:ascii="宋体" w:eastAsia="宋体" w:hAnsi="宋体" w:cs="宋体"/>
          <w:b/>
          <w:sz w:val="36"/>
          <w:szCs w:val="36"/>
          <w:shd w:val="clear" w:color="auto" w:fill="FFFFFF"/>
        </w:rPr>
        <w:t>学生返校报到示意图</w:t>
      </w:r>
      <w:r w:rsidRPr="00501521">
        <w:rPr>
          <w:rFonts w:ascii="宋体" w:eastAsia="宋体" w:hAnsi="宋体" w:cs="宋体" w:hint="eastAsia"/>
          <w:b/>
          <w:sz w:val="36"/>
          <w:szCs w:val="36"/>
          <w:shd w:val="clear" w:color="auto" w:fill="FFFFFF"/>
        </w:rPr>
        <w:t>（小东门）</w:t>
      </w:r>
    </w:p>
    <w:p w:rsidR="009E1069" w:rsidRDefault="009E1069" w:rsidP="009E1069">
      <w:pPr>
        <w:jc w:val="center"/>
        <w:rPr>
          <w:rFonts w:ascii="宋体" w:eastAsia="宋体" w:hAnsi="宋体" w:cs="宋体"/>
          <w:b/>
          <w:sz w:val="48"/>
        </w:rPr>
      </w:pPr>
      <w:r>
        <w:rPr>
          <w:rFonts w:ascii="宋体" w:eastAsia="宋体" w:hAnsi="宋体" w:cs="宋体"/>
          <w:b/>
          <w:noProof/>
          <w:sz w:val="48"/>
        </w:rPr>
        <w:drawing>
          <wp:inline distT="0" distB="0" distL="0" distR="0" wp14:anchorId="418B4872" wp14:editId="176719CE">
            <wp:extent cx="5714365" cy="4457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008251915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69" cy="446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69" w:rsidRDefault="009E1069" w:rsidP="009E1069">
      <w:pPr>
        <w:jc w:val="center"/>
        <w:rPr>
          <w:rFonts w:ascii="宋体" w:eastAsia="宋体" w:hAnsi="宋体" w:cs="宋体"/>
          <w:b/>
          <w:sz w:val="48"/>
        </w:rPr>
      </w:pPr>
    </w:p>
    <w:p w:rsidR="009E1069" w:rsidRDefault="009E1069" w:rsidP="009E1069">
      <w:pPr>
        <w:rPr>
          <w:rFonts w:cs="Tahoma"/>
          <w:b/>
          <w:sz w:val="48"/>
        </w:rPr>
      </w:pPr>
    </w:p>
    <w:p w:rsidR="00AC33A8" w:rsidRDefault="00AC33A8" w:rsidP="00AC33A8">
      <w:pPr>
        <w:jc w:val="center"/>
        <w:rPr>
          <w:b/>
          <w:sz w:val="48"/>
          <w:szCs w:val="48"/>
        </w:rPr>
      </w:pPr>
    </w:p>
    <w:p w:rsidR="00AC33A8" w:rsidRDefault="00AC33A8" w:rsidP="00AC33A8">
      <w:pPr>
        <w:jc w:val="center"/>
        <w:rPr>
          <w:b/>
          <w:sz w:val="48"/>
          <w:szCs w:val="48"/>
        </w:rPr>
      </w:pPr>
    </w:p>
    <w:p w:rsidR="009E1069" w:rsidRDefault="009E1069" w:rsidP="00AC33A8">
      <w:pPr>
        <w:jc w:val="center"/>
        <w:rPr>
          <w:b/>
          <w:sz w:val="48"/>
          <w:szCs w:val="48"/>
        </w:rPr>
      </w:pPr>
    </w:p>
    <w:p w:rsidR="00C93B7D" w:rsidRDefault="00C93B7D" w:rsidP="009E1069">
      <w:pPr>
        <w:rPr>
          <w:b/>
          <w:sz w:val="48"/>
          <w:szCs w:val="48"/>
        </w:rPr>
      </w:pPr>
    </w:p>
    <w:p w:rsidR="00C93B7D" w:rsidRDefault="00C93B7D" w:rsidP="009E1069">
      <w:pPr>
        <w:spacing w:line="400" w:lineRule="exact"/>
        <w:rPr>
          <w:b/>
          <w:sz w:val="28"/>
          <w:szCs w:val="28"/>
        </w:rPr>
      </w:pPr>
    </w:p>
    <w:p w:rsidR="009E1069" w:rsidRPr="009E1069" w:rsidRDefault="009E1069" w:rsidP="009E1069">
      <w:pPr>
        <w:spacing w:line="400" w:lineRule="exact"/>
        <w:rPr>
          <w:b/>
          <w:sz w:val="28"/>
          <w:szCs w:val="28"/>
        </w:rPr>
      </w:pPr>
      <w:r w:rsidRPr="009E1069">
        <w:rPr>
          <w:rFonts w:hint="eastAsia"/>
          <w:b/>
          <w:sz w:val="28"/>
          <w:szCs w:val="28"/>
        </w:rPr>
        <w:lastRenderedPageBreak/>
        <w:t>附件</w:t>
      </w:r>
      <w:r w:rsidRPr="009E1069">
        <w:rPr>
          <w:rFonts w:hint="eastAsia"/>
          <w:b/>
          <w:sz w:val="28"/>
          <w:szCs w:val="28"/>
        </w:rPr>
        <w:t>3</w:t>
      </w:r>
      <w:bookmarkStart w:id="0" w:name="_GoBack"/>
      <w:bookmarkEnd w:id="0"/>
    </w:p>
    <w:p w:rsidR="00474844" w:rsidRPr="009E1069" w:rsidRDefault="00E807D1" w:rsidP="009E1069">
      <w:pPr>
        <w:spacing w:line="400" w:lineRule="exact"/>
        <w:jc w:val="center"/>
        <w:rPr>
          <w:b/>
          <w:sz w:val="36"/>
          <w:szCs w:val="36"/>
        </w:rPr>
      </w:pPr>
      <w:r w:rsidRPr="009E1069">
        <w:rPr>
          <w:rFonts w:hint="eastAsia"/>
          <w:b/>
          <w:sz w:val="36"/>
          <w:szCs w:val="36"/>
        </w:rPr>
        <w:t>辽宁大学学生返校报到流程</w:t>
      </w:r>
    </w:p>
    <w:tbl>
      <w:tblPr>
        <w:tblStyle w:val="a4"/>
        <w:tblpPr w:leftFromText="180" w:rightFromText="180" w:vertAnchor="text" w:horzAnchor="page" w:tblpX="12433" w:tblpY="545"/>
        <w:tblW w:w="0" w:type="auto"/>
        <w:tblLook w:val="04A0" w:firstRow="1" w:lastRow="0" w:firstColumn="1" w:lastColumn="0" w:noHBand="0" w:noVBand="1"/>
      </w:tblPr>
      <w:tblGrid>
        <w:gridCol w:w="1893"/>
      </w:tblGrid>
      <w:tr w:rsidR="00AC73DB" w:rsidTr="00AC73DB">
        <w:trPr>
          <w:trHeight w:val="7794"/>
        </w:trPr>
        <w:tc>
          <w:tcPr>
            <w:tcW w:w="1893" w:type="dxa"/>
          </w:tcPr>
          <w:p w:rsidR="00AC73DB" w:rsidRDefault="00AC73DB" w:rsidP="00AC73DB">
            <w:r>
              <w:rPr>
                <w:rFonts w:hint="eastAsia"/>
              </w:rPr>
              <w:t>学生测温超过</w:t>
            </w:r>
            <w:r>
              <w:rPr>
                <w:rFonts w:hint="eastAsia"/>
              </w:rPr>
              <w:t>37.3</w:t>
            </w:r>
            <w:r>
              <w:rPr>
                <w:rFonts w:hint="eastAsia"/>
              </w:rPr>
              <w:t>度由医生陪护到隔离等候区，报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送医院。</w:t>
            </w:r>
          </w:p>
        </w:tc>
      </w:tr>
    </w:tbl>
    <w:p w:rsidR="00AC33A8" w:rsidRDefault="00C55515" w:rsidP="00323B43">
      <w:pPr>
        <w:sectPr w:rsidR="00AC33A8" w:rsidSect="009E1069">
          <w:footerReference w:type="default" r:id="rId10"/>
          <w:pgSz w:w="11906" w:h="16838"/>
          <w:pgMar w:top="1440" w:right="1700" w:bottom="1135" w:left="1418" w:header="708" w:footer="708" w:gutter="0"/>
          <w:cols w:space="708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6589395</wp:posOffset>
                </wp:positionV>
                <wp:extent cx="541655" cy="247650"/>
                <wp:effectExtent l="0" t="0" r="1270" b="190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306E" id="Rectangle 22" o:spid="_x0000_s1026" style="position:absolute;left:0;text-align:left;margin-left:321.35pt;margin-top:518.85pt;width:42.6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3836670</wp:posOffset>
                </wp:positionV>
                <wp:extent cx="896620" cy="590550"/>
                <wp:effectExtent l="8255" t="7620" r="0" b="190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590550"/>
                        </a:xfrm>
                        <a:prstGeom prst="rightArrow">
                          <a:avLst>
                            <a:gd name="adj1" fmla="val 50000"/>
                            <a:gd name="adj2" fmla="val 3795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7A7" w:rsidRPr="007234C1" w:rsidRDefault="00E667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34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体温异常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margin-left:364pt;margin-top:302.1pt;width:70.6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" fillcolor="red" stroked="f">
                <v:textbox>
                  <w:txbxContent>
                    <w:p w:rsidR="00E667A7" w:rsidRPr="007234C1" w:rsidRDefault="00E667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234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体温异常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4871720</wp:posOffset>
                </wp:positionV>
                <wp:extent cx="476250" cy="247650"/>
                <wp:effectExtent l="0" t="4445" r="127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1E58" id="Rectangle 21" o:spid="_x0000_s1026" style="position:absolute;left:0;text-align:left;margin-left:315.25pt;margin-top:383.6pt;width:37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3071495</wp:posOffset>
                </wp:positionV>
                <wp:extent cx="200025" cy="3613150"/>
                <wp:effectExtent l="0" t="4445" r="1270" b="190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613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A5889" id="Rectangle 23" o:spid="_x0000_s1026" style="position:absolute;left:0;text-align:left;margin-left:348.25pt;margin-top:241.85pt;width:15.75pt;height:28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937895</wp:posOffset>
                </wp:positionV>
                <wp:extent cx="200025" cy="2133600"/>
                <wp:effectExtent l="0" t="4445" r="127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33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8B64" id="Rectangle 19" o:spid="_x0000_s1026" style="position:absolute;left:0;text-align:left;margin-left:348.25pt;margin-top:73.85pt;width:15.75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" fillcolor="re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937895</wp:posOffset>
                </wp:positionV>
                <wp:extent cx="476250" cy="247650"/>
                <wp:effectExtent l="0" t="4445" r="127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04C6" id="Rectangle 18" o:spid="_x0000_s1026" style="position:absolute;left:0;text-align:left;margin-left:315.25pt;margin-top:73.85pt;width:37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" fillcolor="red" stroked="f"/>
            </w:pict>
          </mc:Fallback>
        </mc:AlternateContent>
      </w:r>
      <w:r w:rsidR="002C3350">
        <w:rPr>
          <w:rFonts w:hint="eastAsia"/>
        </w:rPr>
        <w:t xml:space="preserve">                                                                               </w:t>
      </w:r>
      <w:r w:rsidR="00765850" w:rsidRPr="00765850">
        <w:rPr>
          <w:noProof/>
        </w:rPr>
        <w:drawing>
          <wp:inline distT="0" distB="0" distL="0" distR="0">
            <wp:extent cx="6496050" cy="7820025"/>
            <wp:effectExtent l="0" t="0" r="95250" b="9525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E1069" w:rsidRPr="009E1069" w:rsidRDefault="009E1069" w:rsidP="009E1069">
      <w:pPr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 w:rsidRPr="009E1069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lastRenderedPageBreak/>
        <w:t>附件4</w:t>
      </w:r>
    </w:p>
    <w:p w:rsidR="002C3350" w:rsidRPr="009E1069" w:rsidRDefault="00C93B7D" w:rsidP="009E106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E1069">
        <w:rPr>
          <w:rFonts w:asciiTheme="minorEastAsia" w:eastAsiaTheme="minorEastAsia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3974874B" wp14:editId="46771BCB">
            <wp:simplePos x="0" y="0"/>
            <wp:positionH relativeFrom="column">
              <wp:posOffset>-469900</wp:posOffset>
            </wp:positionH>
            <wp:positionV relativeFrom="paragraph">
              <wp:posOffset>1014095</wp:posOffset>
            </wp:positionV>
            <wp:extent cx="6092825" cy="57531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辽宁大学蒲河校区平面图_副本_副本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E1069" w:rsidRPr="009E1069">
        <w:rPr>
          <w:rFonts w:ascii="宋体" w:eastAsia="宋体" w:hAnsi="宋体" w:cs="宋体"/>
          <w:b/>
          <w:sz w:val="36"/>
          <w:szCs w:val="36"/>
          <w:shd w:val="clear" w:color="auto" w:fill="FFFFFF"/>
        </w:rPr>
        <w:t>辽宁大学蒲河校区</w:t>
      </w:r>
      <w:proofErr w:type="gramEnd"/>
      <w:r w:rsidR="009E1069" w:rsidRPr="009E1069">
        <w:rPr>
          <w:rFonts w:ascii="宋体" w:eastAsia="宋体" w:hAnsi="宋体" w:cs="宋体"/>
          <w:b/>
          <w:sz w:val="36"/>
          <w:szCs w:val="36"/>
          <w:shd w:val="clear" w:color="auto" w:fill="FFFFFF"/>
        </w:rPr>
        <w:t>学生返校报到交通示意图</w:t>
      </w:r>
    </w:p>
    <w:sectPr w:rsidR="002C3350" w:rsidRPr="009E1069" w:rsidSect="00AC33A8">
      <w:pgSz w:w="11906" w:h="16838"/>
      <w:pgMar w:top="1440" w:right="1841" w:bottom="0" w:left="1985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33" w:rsidRDefault="008D3933" w:rsidP="00FF3BF5">
      <w:pPr>
        <w:spacing w:after="0"/>
      </w:pPr>
      <w:r>
        <w:separator/>
      </w:r>
    </w:p>
  </w:endnote>
  <w:endnote w:type="continuationSeparator" w:id="0">
    <w:p w:rsidR="008D3933" w:rsidRDefault="008D3933" w:rsidP="00FF3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840009"/>
      <w:docPartObj>
        <w:docPartGallery w:val="Page Numbers (Bottom of Page)"/>
        <w:docPartUnique/>
      </w:docPartObj>
    </w:sdtPr>
    <w:sdtEndPr/>
    <w:sdtContent>
      <w:p w:rsidR="00C93B7D" w:rsidRDefault="00C93B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F3" w:rsidRPr="00643CF3">
          <w:rPr>
            <w:noProof/>
            <w:lang w:val="zh-CN"/>
          </w:rPr>
          <w:t>5</w:t>
        </w:r>
        <w:r>
          <w:fldChar w:fldCharType="end"/>
        </w:r>
      </w:p>
    </w:sdtContent>
  </w:sdt>
  <w:p w:rsidR="00C93B7D" w:rsidRDefault="00C93B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33" w:rsidRDefault="008D3933" w:rsidP="00FF3BF5">
      <w:pPr>
        <w:spacing w:after="0"/>
      </w:pPr>
      <w:r>
        <w:separator/>
      </w:r>
    </w:p>
  </w:footnote>
  <w:footnote w:type="continuationSeparator" w:id="0">
    <w:p w:rsidR="008D3933" w:rsidRDefault="008D3933" w:rsidP="00FF3B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22629"/>
    <w:multiLevelType w:val="hybridMultilevel"/>
    <w:tmpl w:val="48BE0F8C"/>
    <w:lvl w:ilvl="0" w:tplc="B57275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D1"/>
    <w:rsid w:val="00003EC2"/>
    <w:rsid w:val="00050F9B"/>
    <w:rsid w:val="000674FA"/>
    <w:rsid w:val="000D10B9"/>
    <w:rsid w:val="001112B1"/>
    <w:rsid w:val="001304A7"/>
    <w:rsid w:val="00155AAF"/>
    <w:rsid w:val="00175363"/>
    <w:rsid w:val="00180F5B"/>
    <w:rsid w:val="00181223"/>
    <w:rsid w:val="00182E89"/>
    <w:rsid w:val="001C1553"/>
    <w:rsid w:val="001E48DE"/>
    <w:rsid w:val="001F4230"/>
    <w:rsid w:val="00203F05"/>
    <w:rsid w:val="0024556C"/>
    <w:rsid w:val="002665BB"/>
    <w:rsid w:val="002C3350"/>
    <w:rsid w:val="002C55C7"/>
    <w:rsid w:val="002E17CA"/>
    <w:rsid w:val="002F01EE"/>
    <w:rsid w:val="00310915"/>
    <w:rsid w:val="00323235"/>
    <w:rsid w:val="00323B43"/>
    <w:rsid w:val="0035381E"/>
    <w:rsid w:val="0037553A"/>
    <w:rsid w:val="003911AF"/>
    <w:rsid w:val="00391694"/>
    <w:rsid w:val="00394538"/>
    <w:rsid w:val="003B2469"/>
    <w:rsid w:val="003C24A6"/>
    <w:rsid w:val="003D37D8"/>
    <w:rsid w:val="004358AB"/>
    <w:rsid w:val="00446471"/>
    <w:rsid w:val="00474844"/>
    <w:rsid w:val="00487DC4"/>
    <w:rsid w:val="004A7C7D"/>
    <w:rsid w:val="005135C2"/>
    <w:rsid w:val="005524B8"/>
    <w:rsid w:val="0058055C"/>
    <w:rsid w:val="00592F27"/>
    <w:rsid w:val="00596147"/>
    <w:rsid w:val="005B3E68"/>
    <w:rsid w:val="005E21E7"/>
    <w:rsid w:val="005E5C00"/>
    <w:rsid w:val="00630D69"/>
    <w:rsid w:val="0064258D"/>
    <w:rsid w:val="00643CF3"/>
    <w:rsid w:val="006547D7"/>
    <w:rsid w:val="0065759F"/>
    <w:rsid w:val="00667027"/>
    <w:rsid w:val="006A5151"/>
    <w:rsid w:val="006D3D09"/>
    <w:rsid w:val="006D5C05"/>
    <w:rsid w:val="006E47D7"/>
    <w:rsid w:val="006F26D0"/>
    <w:rsid w:val="00707083"/>
    <w:rsid w:val="007234C1"/>
    <w:rsid w:val="00723740"/>
    <w:rsid w:val="00743C77"/>
    <w:rsid w:val="00753FA5"/>
    <w:rsid w:val="00765850"/>
    <w:rsid w:val="00786535"/>
    <w:rsid w:val="007A04CE"/>
    <w:rsid w:val="00826058"/>
    <w:rsid w:val="008451D6"/>
    <w:rsid w:val="00873AE3"/>
    <w:rsid w:val="00876293"/>
    <w:rsid w:val="00892421"/>
    <w:rsid w:val="008955B4"/>
    <w:rsid w:val="0089776C"/>
    <w:rsid w:val="008A17BA"/>
    <w:rsid w:val="008A38C9"/>
    <w:rsid w:val="008B122D"/>
    <w:rsid w:val="008B3E0F"/>
    <w:rsid w:val="008B7726"/>
    <w:rsid w:val="008D3933"/>
    <w:rsid w:val="008D4841"/>
    <w:rsid w:val="00942D29"/>
    <w:rsid w:val="00954918"/>
    <w:rsid w:val="00957609"/>
    <w:rsid w:val="00972E8C"/>
    <w:rsid w:val="009A2B7A"/>
    <w:rsid w:val="009C123B"/>
    <w:rsid w:val="009E1069"/>
    <w:rsid w:val="00A003B3"/>
    <w:rsid w:val="00A11D8F"/>
    <w:rsid w:val="00A12625"/>
    <w:rsid w:val="00A31B0B"/>
    <w:rsid w:val="00A72162"/>
    <w:rsid w:val="00AA6AB1"/>
    <w:rsid w:val="00AC10D2"/>
    <w:rsid w:val="00AC33A8"/>
    <w:rsid w:val="00AC71D1"/>
    <w:rsid w:val="00AC73DB"/>
    <w:rsid w:val="00AD6779"/>
    <w:rsid w:val="00AD7F92"/>
    <w:rsid w:val="00B5781E"/>
    <w:rsid w:val="00B65254"/>
    <w:rsid w:val="00B66903"/>
    <w:rsid w:val="00B915C0"/>
    <w:rsid w:val="00B920A0"/>
    <w:rsid w:val="00C11C22"/>
    <w:rsid w:val="00C36327"/>
    <w:rsid w:val="00C365BC"/>
    <w:rsid w:val="00C55515"/>
    <w:rsid w:val="00C67755"/>
    <w:rsid w:val="00C7386F"/>
    <w:rsid w:val="00C93B7D"/>
    <w:rsid w:val="00C9751F"/>
    <w:rsid w:val="00CA6D4F"/>
    <w:rsid w:val="00D0253D"/>
    <w:rsid w:val="00D02EC2"/>
    <w:rsid w:val="00D1197C"/>
    <w:rsid w:val="00D12A6C"/>
    <w:rsid w:val="00D33326"/>
    <w:rsid w:val="00DA5E4F"/>
    <w:rsid w:val="00DC60F0"/>
    <w:rsid w:val="00DE4344"/>
    <w:rsid w:val="00E17EF7"/>
    <w:rsid w:val="00E667A7"/>
    <w:rsid w:val="00E807D1"/>
    <w:rsid w:val="00EA6050"/>
    <w:rsid w:val="00EC7053"/>
    <w:rsid w:val="00ED1EFF"/>
    <w:rsid w:val="00EE1132"/>
    <w:rsid w:val="00EE3F10"/>
    <w:rsid w:val="00EE58B6"/>
    <w:rsid w:val="00F03471"/>
    <w:rsid w:val="00F03E49"/>
    <w:rsid w:val="00F376CA"/>
    <w:rsid w:val="00F40FE8"/>
    <w:rsid w:val="00F528EB"/>
    <w:rsid w:val="00FC0F39"/>
    <w:rsid w:val="00FD48FF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5EC7D"/>
  <w15:docId w15:val="{C7072681-B7C8-40A7-9492-7A3E648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D1"/>
    <w:pPr>
      <w:ind w:firstLineChars="200" w:firstLine="420"/>
    </w:pPr>
  </w:style>
  <w:style w:type="table" w:styleId="a4">
    <w:name w:val="Table Grid"/>
    <w:basedOn w:val="a1"/>
    <w:uiPriority w:val="59"/>
    <w:rsid w:val="002C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3DB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C73DB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B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F3BF5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3B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F3BF5"/>
    <w:rPr>
      <w:rFonts w:ascii="Tahoma" w:hAnsi="Tahoma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C33A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C33A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48383-73C7-4163-A823-FB5E2B7532F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38AD9D9-A2E7-4FEB-881B-FBDF084BB151}">
      <dgm:prSet phldrT="[文本]" custT="1"/>
      <dgm:spPr/>
      <dgm:t>
        <a:bodyPr/>
        <a:lstStyle/>
        <a:p>
          <a:pPr algn="l"/>
          <a:r>
            <a:rPr lang="zh-CN" altLang="en-US" sz="1200"/>
            <a:t>第二步：返校报到学生进入校门前用微信扫</a:t>
          </a:r>
          <a:r>
            <a:rPr lang="en-US" altLang="zh-CN" sz="1200"/>
            <a:t>《</a:t>
          </a:r>
          <a:r>
            <a:rPr lang="zh-CN" altLang="en-US" sz="1200"/>
            <a:t>辽宁大学智慧通行信息登记服务系统</a:t>
          </a:r>
          <a:r>
            <a:rPr lang="en-US" altLang="zh-CN" sz="1200"/>
            <a:t>》</a:t>
          </a:r>
          <a:r>
            <a:rPr lang="zh-CN" altLang="en-US" sz="1200"/>
            <a:t>简称“辽大智行”小程序码</a:t>
          </a:r>
          <a:r>
            <a:rPr lang="zh-CN" sz="1200"/>
            <a:t>会自动生成电子通行证，保安</a:t>
          </a:r>
          <a:r>
            <a:rPr lang="zh-CN" altLang="en-US" sz="1200"/>
            <a:t>员</a:t>
          </a:r>
          <a:r>
            <a:rPr lang="zh-CN" sz="1200"/>
            <a:t>依据登记成功的电子通行证界面完成</a:t>
          </a:r>
          <a:r>
            <a:rPr lang="zh-CN" altLang="en-US" sz="1200"/>
            <a:t>学生</a:t>
          </a:r>
          <a:r>
            <a:rPr lang="zh-CN" sz="1200"/>
            <a:t>身份识别后方可进入校园</a:t>
          </a:r>
          <a:r>
            <a:rPr lang="zh-CN" altLang="en-US" sz="1200"/>
            <a:t>报到区。</a:t>
          </a:r>
          <a:endParaRPr lang="zh-CN" altLang="en-US" sz="1000"/>
        </a:p>
      </dgm:t>
    </dgm:pt>
    <dgm:pt modelId="{5BA462CB-7BEF-47F1-AB57-0C916E2BA589}" type="parTrans" cxnId="{7CDB28BC-3B87-4B79-A864-7304545A2D6E}">
      <dgm:prSet/>
      <dgm:spPr/>
      <dgm:t>
        <a:bodyPr/>
        <a:lstStyle/>
        <a:p>
          <a:pPr algn="l"/>
          <a:endParaRPr lang="zh-CN" altLang="en-US"/>
        </a:p>
      </dgm:t>
    </dgm:pt>
    <dgm:pt modelId="{6E648275-204E-481F-825B-67791330FEB3}" type="sibTrans" cxnId="{7CDB28BC-3B87-4B79-A864-7304545A2D6E}">
      <dgm:prSet/>
      <dgm:spPr>
        <a:solidFill>
          <a:srgbClr val="92D050"/>
        </a:solidFill>
      </dgm:spPr>
      <dgm:t>
        <a:bodyPr/>
        <a:lstStyle/>
        <a:p>
          <a:pPr algn="l"/>
          <a:endParaRPr lang="zh-CN" altLang="en-US"/>
        </a:p>
      </dgm:t>
    </dgm:pt>
    <dgm:pt modelId="{06221788-9830-4E25-A2F6-2AE945A5EB7A}">
      <dgm:prSet phldrT="[文本]" custT="1"/>
      <dgm:spPr/>
      <dgm:t>
        <a:bodyPr/>
        <a:lstStyle/>
        <a:p>
          <a:pPr algn="l"/>
          <a:r>
            <a:rPr lang="zh-CN" altLang="en-US" sz="1200"/>
            <a:t>第三步：进入报到区后，请学生排队（人与人间隔</a:t>
          </a:r>
          <a:r>
            <a:rPr lang="en-US" altLang="zh-CN" sz="1200"/>
            <a:t>1.5</a:t>
          </a:r>
          <a:r>
            <a:rPr lang="zh-CN" altLang="en-US" sz="1200"/>
            <a:t>米）依次进入各学院指定报到地点，医生负责消毒、进行第一次体温检测，</a:t>
          </a:r>
          <a:r>
            <a:rPr lang="zh-CN" sz="1200"/>
            <a:t>辅导员负责</a:t>
          </a:r>
          <a:r>
            <a:rPr lang="zh-CN" altLang="en-US" sz="1200"/>
            <a:t>核验大数据</a:t>
          </a:r>
          <a:r>
            <a:rPr lang="zh-CN" sz="1200"/>
            <a:t>行程卡、检查学生扫“</a:t>
          </a:r>
          <a:r>
            <a:rPr lang="zh-CN" altLang="en-US" sz="1200"/>
            <a:t>辽</a:t>
          </a:r>
          <a:r>
            <a:rPr lang="zh-CN" sz="1200"/>
            <a:t>事通”健康码及收学生返校相关材料</a:t>
          </a:r>
          <a:r>
            <a:rPr lang="zh-CN" altLang="en-US" sz="1200"/>
            <a:t>。</a:t>
          </a:r>
        </a:p>
      </dgm:t>
    </dgm:pt>
    <dgm:pt modelId="{E209EC59-5097-4438-ACF4-01A15E95251B}" type="parTrans" cxnId="{2FBC3BA5-9CAC-4F3B-8477-240AFF223B12}">
      <dgm:prSet/>
      <dgm:spPr/>
      <dgm:t>
        <a:bodyPr/>
        <a:lstStyle/>
        <a:p>
          <a:pPr algn="l"/>
          <a:endParaRPr lang="zh-CN" altLang="en-US"/>
        </a:p>
      </dgm:t>
    </dgm:pt>
    <dgm:pt modelId="{FF17397D-91D6-4B09-BFCD-E1723429E281}" type="sibTrans" cxnId="{2FBC3BA5-9CAC-4F3B-8477-240AFF223B12}">
      <dgm:prSet/>
      <dgm:spPr>
        <a:solidFill>
          <a:srgbClr val="92D050"/>
        </a:solidFill>
      </dgm:spPr>
      <dgm:t>
        <a:bodyPr/>
        <a:lstStyle/>
        <a:p>
          <a:pPr algn="l"/>
          <a:endParaRPr lang="zh-CN" altLang="en-US"/>
        </a:p>
      </dgm:t>
    </dgm:pt>
    <dgm:pt modelId="{024F6B0F-3E81-41AA-A686-9AF85DC20414}">
      <dgm:prSet custT="1"/>
      <dgm:spPr/>
      <dgm:t>
        <a:bodyPr/>
        <a:lstStyle/>
        <a:p>
          <a:pPr algn="l"/>
          <a:r>
            <a:rPr lang="zh-CN" sz="1200"/>
            <a:t>第四步：报到完毕后，学生从</a:t>
          </a:r>
          <a:r>
            <a:rPr lang="zh-CN" altLang="en-US" sz="1200"/>
            <a:t>学</a:t>
          </a:r>
          <a:r>
            <a:rPr lang="zh-CN" sz="1200"/>
            <a:t>院报到处专用通道进入校园，</a:t>
          </a:r>
          <a:r>
            <a:rPr lang="zh-CN" altLang="en-US" sz="1200"/>
            <a:t>按指定路线（安保人员沿途设点指路）</a:t>
          </a:r>
          <a:r>
            <a:rPr lang="zh-CN" sz="1200"/>
            <a:t>回到宿舍</a:t>
          </a:r>
          <a:r>
            <a:rPr lang="zh-CN" altLang="en-US" sz="1200"/>
            <a:t>，管理员负责第二</a:t>
          </a:r>
          <a:r>
            <a:rPr lang="zh-CN" sz="1200"/>
            <a:t>次</a:t>
          </a:r>
          <a:r>
            <a:rPr lang="zh-CN" altLang="en-US" sz="1200"/>
            <a:t>体温</a:t>
          </a:r>
          <a:r>
            <a:rPr lang="zh-CN" sz="1200"/>
            <a:t>检测合格后</a:t>
          </a:r>
          <a:r>
            <a:rPr lang="zh-CN" altLang="en-US" sz="1200"/>
            <a:t>按要求做好防护</a:t>
          </a:r>
          <a:r>
            <a:rPr lang="zh-CN" sz="1200"/>
            <a:t>。</a:t>
          </a:r>
          <a:endParaRPr lang="zh-CN" altLang="en-US" sz="1200"/>
        </a:p>
      </dgm:t>
    </dgm:pt>
    <dgm:pt modelId="{EF59882A-9D14-4F1E-A307-40FAC6225981}" type="parTrans" cxnId="{EE083BAE-2390-4849-BE49-8FE9D53FC696}">
      <dgm:prSet/>
      <dgm:spPr/>
      <dgm:t>
        <a:bodyPr/>
        <a:lstStyle/>
        <a:p>
          <a:pPr algn="l"/>
          <a:endParaRPr lang="zh-CN" altLang="en-US"/>
        </a:p>
      </dgm:t>
    </dgm:pt>
    <dgm:pt modelId="{B9A7B808-8C45-44AA-981D-67DE64A8FD5E}" type="sibTrans" cxnId="{EE083BAE-2390-4849-BE49-8FE9D53FC696}">
      <dgm:prSet/>
      <dgm:spPr>
        <a:solidFill>
          <a:schemeClr val="bg1"/>
        </a:solidFill>
      </dgm:spPr>
      <dgm:t>
        <a:bodyPr/>
        <a:lstStyle/>
        <a:p>
          <a:endParaRPr lang="zh-CN" altLang="en-US"/>
        </a:p>
      </dgm:t>
    </dgm:pt>
    <dgm:pt modelId="{05E8AA69-8361-4552-A98F-8D207AA2D6A7}">
      <dgm:prSet phldrT="[文本]" custT="1"/>
      <dgm:spPr>
        <a:solidFill>
          <a:srgbClr val="FF0000"/>
        </a:solidFill>
      </dgm:spPr>
      <dgm:t>
        <a:bodyPr/>
        <a:lstStyle/>
        <a:p>
          <a:pPr algn="l"/>
          <a:r>
            <a:rPr lang="zh-CN" sz="1100" b="1">
              <a:solidFill>
                <a:schemeClr val="bg1"/>
              </a:solidFill>
            </a:rPr>
            <a:t>由医生陪护到隔离等候区，报</a:t>
          </a:r>
          <a:r>
            <a:rPr lang="en-US" sz="1100" b="1">
              <a:solidFill>
                <a:schemeClr val="bg1"/>
              </a:solidFill>
            </a:rPr>
            <a:t>120</a:t>
          </a:r>
          <a:r>
            <a:rPr lang="zh-CN" sz="1100" b="1">
              <a:solidFill>
                <a:schemeClr val="bg1"/>
              </a:solidFill>
            </a:rPr>
            <a:t>送医院。</a:t>
          </a:r>
          <a:endParaRPr lang="zh-CN" altLang="en-US" sz="1100" b="1">
            <a:solidFill>
              <a:schemeClr val="bg1"/>
            </a:solidFill>
          </a:endParaRPr>
        </a:p>
      </dgm:t>
    </dgm:pt>
    <dgm:pt modelId="{80D62C93-37DE-4141-A1FA-0C4E7EDEBC54}" type="parTrans" cxnId="{A40A3335-C66B-407F-9B8E-DB5317DAE1D2}">
      <dgm:prSet/>
      <dgm:spPr/>
      <dgm:t>
        <a:bodyPr/>
        <a:lstStyle/>
        <a:p>
          <a:pPr algn="l"/>
          <a:endParaRPr lang="zh-CN" altLang="en-US"/>
        </a:p>
      </dgm:t>
    </dgm:pt>
    <dgm:pt modelId="{4146699E-9DFF-4FB6-A805-6CC5A5AB821D}" type="sibTrans" cxnId="{A40A3335-C66B-407F-9B8E-DB5317DAE1D2}">
      <dgm:prSet/>
      <dgm:spPr/>
      <dgm:t>
        <a:bodyPr/>
        <a:lstStyle/>
        <a:p>
          <a:pPr algn="l"/>
          <a:endParaRPr lang="zh-CN" altLang="en-US"/>
        </a:p>
      </dgm:t>
    </dgm:pt>
    <dgm:pt modelId="{FCC99B7D-F75C-4865-A9F9-2DF7C0D03CC9}">
      <dgm:prSet custT="1"/>
      <dgm:spPr>
        <a:solidFill>
          <a:schemeClr val="bg1"/>
        </a:solidFill>
      </dgm:spPr>
      <dgm:t>
        <a:bodyPr/>
        <a:lstStyle/>
        <a:p>
          <a:r>
            <a:rPr lang="zh-CN" altLang="en-US" sz="1200"/>
            <a:t>报道结束</a:t>
          </a:r>
        </a:p>
      </dgm:t>
    </dgm:pt>
    <dgm:pt modelId="{26C4F8BE-77FA-45BC-A5DC-8290864B263A}" type="sibTrans" cxnId="{EDAEF517-EA6A-47D3-A64A-43C200F9945B}">
      <dgm:prSet/>
      <dgm:spPr>
        <a:noFill/>
      </dgm:spPr>
      <dgm:t>
        <a:bodyPr/>
        <a:lstStyle/>
        <a:p>
          <a:endParaRPr lang="zh-CN" altLang="en-US"/>
        </a:p>
      </dgm:t>
    </dgm:pt>
    <dgm:pt modelId="{48550C8F-A865-413C-A22A-62CB50034B9F}" type="parTrans" cxnId="{EDAEF517-EA6A-47D3-A64A-43C200F9945B}">
      <dgm:prSet/>
      <dgm:spPr/>
      <dgm:t>
        <a:bodyPr/>
        <a:lstStyle/>
        <a:p>
          <a:endParaRPr lang="zh-CN" altLang="en-US"/>
        </a:p>
      </dgm:t>
    </dgm:pt>
    <dgm:pt modelId="{E811B8B4-24BE-4CD9-AA68-340401100100}">
      <dgm:prSet phldrT="[文本]" custT="1"/>
      <dgm:spPr/>
      <dgm:t>
        <a:bodyPr/>
        <a:lstStyle/>
        <a:p>
          <a:pPr algn="l"/>
          <a:r>
            <a:rPr lang="zh-CN" sz="1200"/>
            <a:t>第一步：报到学生请在</a:t>
          </a:r>
          <a:r>
            <a:rPr lang="zh-CN" altLang="en-US" sz="1200"/>
            <a:t>校</a:t>
          </a:r>
          <a:r>
            <a:rPr lang="zh-CN" sz="1200"/>
            <a:t>门外排队进入报到通道（人与人间隔</a:t>
          </a:r>
          <a:r>
            <a:rPr lang="en-US" altLang="zh-CN" sz="1200"/>
            <a:t>1.5</a:t>
          </a:r>
          <a:r>
            <a:rPr lang="zh-CN" sz="1200"/>
            <a:t>米，</a:t>
          </a:r>
          <a:r>
            <a:rPr lang="zh-CN" sz="1200">
              <a:solidFill>
                <a:schemeClr val="bg1"/>
              </a:solidFill>
            </a:rPr>
            <a:t>学生家长禁止进入报到通道</a:t>
          </a:r>
          <a:r>
            <a:rPr lang="zh-CN" sz="1200"/>
            <a:t>）。</a:t>
          </a:r>
          <a:endParaRPr lang="en-US" altLang="zh-CN" sz="1200"/>
        </a:p>
      </dgm:t>
    </dgm:pt>
    <dgm:pt modelId="{2BE6B745-31F8-4738-B5BD-09E23B3A9B4E}" type="parTrans" cxnId="{1DFD58E6-D465-4773-87CB-9CAB5F640B68}">
      <dgm:prSet/>
      <dgm:spPr/>
      <dgm:t>
        <a:bodyPr/>
        <a:lstStyle/>
        <a:p>
          <a:endParaRPr lang="zh-CN" altLang="en-US"/>
        </a:p>
      </dgm:t>
    </dgm:pt>
    <dgm:pt modelId="{DEFEABC7-41F3-49AA-A28E-AE874F394371}" type="sibTrans" cxnId="{1DFD58E6-D465-4773-87CB-9CAB5F640B68}">
      <dgm:prSet/>
      <dgm:spPr>
        <a:solidFill>
          <a:srgbClr val="92D050"/>
        </a:solidFill>
      </dgm:spPr>
      <dgm:t>
        <a:bodyPr/>
        <a:lstStyle/>
        <a:p>
          <a:endParaRPr lang="zh-CN" altLang="en-US"/>
        </a:p>
      </dgm:t>
    </dgm:pt>
    <dgm:pt modelId="{A1346CBC-F615-4208-9F30-2A2320E34C7E}" type="pres">
      <dgm:prSet presAssocID="{28B48383-73C7-4163-A823-FB5E2B7532F9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457E501-A297-4156-9AEF-973937E28159}" type="pres">
      <dgm:prSet presAssocID="{E811B8B4-24BE-4CD9-AA68-340401100100}" presName="node" presStyleLbl="node1" presStyleIdx="0" presStyleCnt="6" custScaleX="158103" custScaleY="193733" custLinFactNeighborX="-47822" custLinFactNeighborY="6455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F0D349-3E7F-4AEB-8C6B-4FB718652D8B}" type="pres">
      <dgm:prSet presAssocID="{DEFEABC7-41F3-49AA-A28E-AE874F394371}" presName="sibTrans" presStyleLbl="sibTrans2D1" presStyleIdx="0" presStyleCnt="5" custAng="21589543" custLinFactNeighborX="-6657" custLinFactNeighborY="14306"/>
      <dgm:spPr/>
      <dgm:t>
        <a:bodyPr/>
        <a:lstStyle/>
        <a:p>
          <a:endParaRPr lang="zh-CN" altLang="en-US"/>
        </a:p>
      </dgm:t>
    </dgm:pt>
    <dgm:pt modelId="{2499C873-EFD2-4725-A7BD-788A2950FD8F}" type="pres">
      <dgm:prSet presAssocID="{DEFEABC7-41F3-49AA-A28E-AE874F394371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B3CB43D0-4FCF-4625-BF98-63F201A78F50}" type="pres">
      <dgm:prSet presAssocID="{D38AD9D9-A2E7-4FEB-881B-FBDF084BB151}" presName="node" presStyleLbl="node1" presStyleIdx="1" presStyleCnt="6" custAng="0" custScaleX="160406" custScaleY="219796" custLinFactY="23736" custLinFactNeighborX="-48106" custLinFactNeighborY="1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3AFD88-0637-4836-8E6F-CF1AAFD878A6}" type="pres">
      <dgm:prSet presAssocID="{6E648275-204E-481F-825B-67791330FEB3}" presName="sibTrans" presStyleLbl="sibTrans2D1" presStyleIdx="1" presStyleCnt="5" custAng="44169"/>
      <dgm:spPr/>
      <dgm:t>
        <a:bodyPr/>
        <a:lstStyle/>
        <a:p>
          <a:endParaRPr lang="zh-CN" altLang="en-US"/>
        </a:p>
      </dgm:t>
    </dgm:pt>
    <dgm:pt modelId="{6F514E6A-F40B-4526-80FC-3EC98D82FE1A}" type="pres">
      <dgm:prSet presAssocID="{6E648275-204E-481F-825B-67791330FEB3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91174F0F-6D88-4E8C-8878-2B55F8F543B6}" type="pres">
      <dgm:prSet presAssocID="{06221788-9830-4E25-A2F6-2AE945A5EB7A}" presName="node" presStyleLbl="node1" presStyleIdx="2" presStyleCnt="6" custScaleX="156235" custScaleY="229347" custLinFactY="64407" custLinFactNeighborX="-46888" custLinFactNeighborY="1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44C3CD-31E7-4A88-9A37-417A77B1155B}" type="pres">
      <dgm:prSet presAssocID="{FF17397D-91D6-4B09-BFCD-E1723429E281}" presName="sibTrans" presStyleLbl="sibTrans2D1" presStyleIdx="2" presStyleCnt="5" custAng="22212"/>
      <dgm:spPr/>
      <dgm:t>
        <a:bodyPr/>
        <a:lstStyle/>
        <a:p>
          <a:endParaRPr lang="zh-CN" altLang="en-US"/>
        </a:p>
      </dgm:t>
    </dgm:pt>
    <dgm:pt modelId="{CC61CD3B-64E6-4814-83D1-7B06A1DA0273}" type="pres">
      <dgm:prSet presAssocID="{FF17397D-91D6-4B09-BFCD-E1723429E281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AA80F7D6-E863-4568-9450-B55C6AACC370}" type="pres">
      <dgm:prSet presAssocID="{024F6B0F-3E81-41AA-A686-9AF85DC20414}" presName="node" presStyleLbl="node1" presStyleIdx="3" presStyleCnt="6" custScaleX="157625" custScaleY="212785" custLinFactY="100000" custLinFactNeighborX="-44547" custLinFactNeighborY="11233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62B4237-C8E9-46FC-9B2E-4C8AB9C8AE43}" type="pres">
      <dgm:prSet presAssocID="{B9A7B808-8C45-44AA-981D-67DE64A8FD5E}" presName="sibTrans" presStyleLbl="sibTrans2D1" presStyleIdx="3" presStyleCnt="5" custAng="16200025" custFlipHor="1" custScaleX="112691" custScaleY="111756" custLinFactNeighborX="-1137" custLinFactNeighborY="6913"/>
      <dgm:spPr>
        <a:prstGeom prst="downArrow">
          <a:avLst/>
        </a:prstGeom>
      </dgm:spPr>
      <dgm:t>
        <a:bodyPr/>
        <a:lstStyle/>
        <a:p>
          <a:endParaRPr lang="zh-CN" altLang="en-US"/>
        </a:p>
      </dgm:t>
    </dgm:pt>
    <dgm:pt modelId="{C2D17F42-666F-4C45-813C-E4BDD4143398}" type="pres">
      <dgm:prSet presAssocID="{B9A7B808-8C45-44AA-981D-67DE64A8FD5E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C42B974F-51DF-4DE0-B4C9-CB12582F2426}" type="pres">
      <dgm:prSet presAssocID="{FCC99B7D-F75C-4865-A9F9-2DF7C0D03CC9}" presName="node" presStyleLbl="node1" presStyleIdx="4" presStyleCnt="6" custScaleX="98638" custLinFactY="200000" custLinFactNeighborX="-51268" custLinFactNeighborY="26477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B2E5D85-78BC-4213-A2E5-A2918B88C3AA}" type="pres">
      <dgm:prSet presAssocID="{26C4F8BE-77FA-45BC-A5DC-8290864B263A}" presName="sibTrans" presStyleLbl="sibTrans2D1" presStyleIdx="4" presStyleCnt="5" custAng="2438526" custScaleX="92161" custScaleY="285303" custLinFactNeighborX="40123" custLinFactNeighborY="-84600"/>
      <dgm:spPr>
        <a:prstGeom prst="bentUpArrow">
          <a:avLst/>
        </a:prstGeom>
      </dgm:spPr>
      <dgm:t>
        <a:bodyPr/>
        <a:lstStyle/>
        <a:p>
          <a:endParaRPr lang="zh-CN" altLang="en-US"/>
        </a:p>
      </dgm:t>
    </dgm:pt>
    <dgm:pt modelId="{1D259DBF-123E-433E-969B-58E6F2EF9183}" type="pres">
      <dgm:prSet presAssocID="{26C4F8BE-77FA-45BC-A5DC-8290864B263A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0887D8D3-45B6-4457-B049-A9AB728F25F7}" type="pres">
      <dgm:prSet presAssocID="{05E8AA69-8361-4552-A98F-8D207AA2D6A7}" presName="node" presStyleLbl="node1" presStyleIdx="5" presStyleCnt="6" custScaleX="48009" custScaleY="136905" custLinFactX="29106" custLinFactY="-582743" custLinFactNeighborX="100000" custLinFactNeighborY="-60000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ACC05A6-F4D8-4491-8D3C-78B37F60FCDF}" type="presOf" srcId="{6E648275-204E-481F-825B-67791330FEB3}" destId="{6F514E6A-F40B-4526-80FC-3EC98D82FE1A}" srcOrd="1" destOrd="0" presId="urn:microsoft.com/office/officeart/2005/8/layout/process2"/>
    <dgm:cxn modelId="{03A5C491-5BB7-4F8A-AA84-E833120CB6B3}" type="presOf" srcId="{DEFEABC7-41F3-49AA-A28E-AE874F394371}" destId="{2499C873-EFD2-4725-A7BD-788A2950FD8F}" srcOrd="1" destOrd="0" presId="urn:microsoft.com/office/officeart/2005/8/layout/process2"/>
    <dgm:cxn modelId="{98E95012-789E-4CD5-9247-AAF4B28CDB34}" type="presOf" srcId="{B9A7B808-8C45-44AA-981D-67DE64A8FD5E}" destId="{862B4237-C8E9-46FC-9B2E-4C8AB9C8AE43}" srcOrd="0" destOrd="0" presId="urn:microsoft.com/office/officeart/2005/8/layout/process2"/>
    <dgm:cxn modelId="{9766E99A-5E44-470F-8DB1-E12C85F12061}" type="presOf" srcId="{DEFEABC7-41F3-49AA-A28E-AE874F394371}" destId="{F1F0D349-3E7F-4AEB-8C6B-4FB718652D8B}" srcOrd="0" destOrd="0" presId="urn:microsoft.com/office/officeart/2005/8/layout/process2"/>
    <dgm:cxn modelId="{75FECC4E-FA0C-422A-BE72-FE4F400DFEB4}" type="presOf" srcId="{B9A7B808-8C45-44AA-981D-67DE64A8FD5E}" destId="{C2D17F42-666F-4C45-813C-E4BDD4143398}" srcOrd="1" destOrd="0" presId="urn:microsoft.com/office/officeart/2005/8/layout/process2"/>
    <dgm:cxn modelId="{EDAEF517-EA6A-47D3-A64A-43C200F9945B}" srcId="{28B48383-73C7-4163-A823-FB5E2B7532F9}" destId="{FCC99B7D-F75C-4865-A9F9-2DF7C0D03CC9}" srcOrd="4" destOrd="0" parTransId="{48550C8F-A865-413C-A22A-62CB50034B9F}" sibTransId="{26C4F8BE-77FA-45BC-A5DC-8290864B263A}"/>
    <dgm:cxn modelId="{C8384BCC-D919-40A2-9D88-64B661B60D3C}" type="presOf" srcId="{26C4F8BE-77FA-45BC-A5DC-8290864B263A}" destId="{1D259DBF-123E-433E-969B-58E6F2EF9183}" srcOrd="1" destOrd="0" presId="urn:microsoft.com/office/officeart/2005/8/layout/process2"/>
    <dgm:cxn modelId="{A40A3335-C66B-407F-9B8E-DB5317DAE1D2}" srcId="{28B48383-73C7-4163-A823-FB5E2B7532F9}" destId="{05E8AA69-8361-4552-A98F-8D207AA2D6A7}" srcOrd="5" destOrd="0" parTransId="{80D62C93-37DE-4141-A1FA-0C4E7EDEBC54}" sibTransId="{4146699E-9DFF-4FB6-A805-6CC5A5AB821D}"/>
    <dgm:cxn modelId="{9C7368BF-4597-4BC4-926E-777DB3CFE59D}" type="presOf" srcId="{06221788-9830-4E25-A2F6-2AE945A5EB7A}" destId="{91174F0F-6D88-4E8C-8878-2B55F8F543B6}" srcOrd="0" destOrd="0" presId="urn:microsoft.com/office/officeart/2005/8/layout/process2"/>
    <dgm:cxn modelId="{667BB93E-B7FD-4644-AB40-316C0BE383B3}" type="presOf" srcId="{26C4F8BE-77FA-45BC-A5DC-8290864B263A}" destId="{9B2E5D85-78BC-4213-A2E5-A2918B88C3AA}" srcOrd="0" destOrd="0" presId="urn:microsoft.com/office/officeart/2005/8/layout/process2"/>
    <dgm:cxn modelId="{BFA5E486-A07E-487E-AC70-DB5A4D7E85A9}" type="presOf" srcId="{FCC99B7D-F75C-4865-A9F9-2DF7C0D03CC9}" destId="{C42B974F-51DF-4DE0-B4C9-CB12582F2426}" srcOrd="0" destOrd="0" presId="urn:microsoft.com/office/officeart/2005/8/layout/process2"/>
    <dgm:cxn modelId="{EFA0308A-E5A9-4E7E-A15A-5ABF2F5C1674}" type="presOf" srcId="{05E8AA69-8361-4552-A98F-8D207AA2D6A7}" destId="{0887D8D3-45B6-4457-B049-A9AB728F25F7}" srcOrd="0" destOrd="0" presId="urn:microsoft.com/office/officeart/2005/8/layout/process2"/>
    <dgm:cxn modelId="{1DFD58E6-D465-4773-87CB-9CAB5F640B68}" srcId="{28B48383-73C7-4163-A823-FB5E2B7532F9}" destId="{E811B8B4-24BE-4CD9-AA68-340401100100}" srcOrd="0" destOrd="0" parTransId="{2BE6B745-31F8-4738-B5BD-09E23B3A9B4E}" sibTransId="{DEFEABC7-41F3-49AA-A28E-AE874F394371}"/>
    <dgm:cxn modelId="{58470D7B-1C48-41CC-97C6-8AE28EF71319}" type="presOf" srcId="{E811B8B4-24BE-4CD9-AA68-340401100100}" destId="{F457E501-A297-4156-9AEF-973937E28159}" srcOrd="0" destOrd="0" presId="urn:microsoft.com/office/officeart/2005/8/layout/process2"/>
    <dgm:cxn modelId="{949B12C1-CED7-472E-9375-95CBD31115F6}" type="presOf" srcId="{FF17397D-91D6-4B09-BFCD-E1723429E281}" destId="{E944C3CD-31E7-4A88-9A37-417A77B1155B}" srcOrd="0" destOrd="0" presId="urn:microsoft.com/office/officeart/2005/8/layout/process2"/>
    <dgm:cxn modelId="{4B1FBD3C-2667-407A-9239-59601E254936}" type="presOf" srcId="{6E648275-204E-481F-825B-67791330FEB3}" destId="{2B3AFD88-0637-4836-8E6F-CF1AAFD878A6}" srcOrd="0" destOrd="0" presId="urn:microsoft.com/office/officeart/2005/8/layout/process2"/>
    <dgm:cxn modelId="{97D0EFBE-0F52-4480-8167-3A5D69460780}" type="presOf" srcId="{024F6B0F-3E81-41AA-A686-9AF85DC20414}" destId="{AA80F7D6-E863-4568-9450-B55C6AACC370}" srcOrd="0" destOrd="0" presId="urn:microsoft.com/office/officeart/2005/8/layout/process2"/>
    <dgm:cxn modelId="{EE083BAE-2390-4849-BE49-8FE9D53FC696}" srcId="{28B48383-73C7-4163-A823-FB5E2B7532F9}" destId="{024F6B0F-3E81-41AA-A686-9AF85DC20414}" srcOrd="3" destOrd="0" parTransId="{EF59882A-9D14-4F1E-A307-40FAC6225981}" sibTransId="{B9A7B808-8C45-44AA-981D-67DE64A8FD5E}"/>
    <dgm:cxn modelId="{7CDB28BC-3B87-4B79-A864-7304545A2D6E}" srcId="{28B48383-73C7-4163-A823-FB5E2B7532F9}" destId="{D38AD9D9-A2E7-4FEB-881B-FBDF084BB151}" srcOrd="1" destOrd="0" parTransId="{5BA462CB-7BEF-47F1-AB57-0C916E2BA589}" sibTransId="{6E648275-204E-481F-825B-67791330FEB3}"/>
    <dgm:cxn modelId="{2FBC3BA5-9CAC-4F3B-8477-240AFF223B12}" srcId="{28B48383-73C7-4163-A823-FB5E2B7532F9}" destId="{06221788-9830-4E25-A2F6-2AE945A5EB7A}" srcOrd="2" destOrd="0" parTransId="{E209EC59-5097-4438-ACF4-01A15E95251B}" sibTransId="{FF17397D-91D6-4B09-BFCD-E1723429E281}"/>
    <dgm:cxn modelId="{A43FC547-B03D-4988-8FA0-9131E144C38D}" type="presOf" srcId="{D38AD9D9-A2E7-4FEB-881B-FBDF084BB151}" destId="{B3CB43D0-4FCF-4625-BF98-63F201A78F50}" srcOrd="0" destOrd="0" presId="urn:microsoft.com/office/officeart/2005/8/layout/process2"/>
    <dgm:cxn modelId="{46D058F6-B5F2-4793-845C-68FBA92E5077}" type="presOf" srcId="{28B48383-73C7-4163-A823-FB5E2B7532F9}" destId="{A1346CBC-F615-4208-9F30-2A2320E34C7E}" srcOrd="0" destOrd="0" presId="urn:microsoft.com/office/officeart/2005/8/layout/process2"/>
    <dgm:cxn modelId="{71F9A43F-4FF4-4559-83D6-DD666CB736A4}" type="presOf" srcId="{FF17397D-91D6-4B09-BFCD-E1723429E281}" destId="{CC61CD3B-64E6-4814-83D1-7B06A1DA0273}" srcOrd="1" destOrd="0" presId="urn:microsoft.com/office/officeart/2005/8/layout/process2"/>
    <dgm:cxn modelId="{2826E296-7A93-416F-9C40-56120C43B3DF}" type="presParOf" srcId="{A1346CBC-F615-4208-9F30-2A2320E34C7E}" destId="{F457E501-A297-4156-9AEF-973937E28159}" srcOrd="0" destOrd="0" presId="urn:microsoft.com/office/officeart/2005/8/layout/process2"/>
    <dgm:cxn modelId="{C6EF995F-A780-49A3-B9A9-A4BD112FF977}" type="presParOf" srcId="{A1346CBC-F615-4208-9F30-2A2320E34C7E}" destId="{F1F0D349-3E7F-4AEB-8C6B-4FB718652D8B}" srcOrd="1" destOrd="0" presId="urn:microsoft.com/office/officeart/2005/8/layout/process2"/>
    <dgm:cxn modelId="{34A0F1A5-3E7D-4903-9E4A-CE5BC4CEB947}" type="presParOf" srcId="{F1F0D349-3E7F-4AEB-8C6B-4FB718652D8B}" destId="{2499C873-EFD2-4725-A7BD-788A2950FD8F}" srcOrd="0" destOrd="0" presId="urn:microsoft.com/office/officeart/2005/8/layout/process2"/>
    <dgm:cxn modelId="{AD572BB0-E709-4C0C-941E-5A75F9468EF6}" type="presParOf" srcId="{A1346CBC-F615-4208-9F30-2A2320E34C7E}" destId="{B3CB43D0-4FCF-4625-BF98-63F201A78F50}" srcOrd="2" destOrd="0" presId="urn:microsoft.com/office/officeart/2005/8/layout/process2"/>
    <dgm:cxn modelId="{4A25E982-4988-47B7-972A-8D8F212F4439}" type="presParOf" srcId="{A1346CBC-F615-4208-9F30-2A2320E34C7E}" destId="{2B3AFD88-0637-4836-8E6F-CF1AAFD878A6}" srcOrd="3" destOrd="0" presId="urn:microsoft.com/office/officeart/2005/8/layout/process2"/>
    <dgm:cxn modelId="{A3814FEC-6273-4F88-92ED-993E19D66DFA}" type="presParOf" srcId="{2B3AFD88-0637-4836-8E6F-CF1AAFD878A6}" destId="{6F514E6A-F40B-4526-80FC-3EC98D82FE1A}" srcOrd="0" destOrd="0" presId="urn:microsoft.com/office/officeart/2005/8/layout/process2"/>
    <dgm:cxn modelId="{4715BE3F-000D-476E-B0E6-2CFBEC2AEDDB}" type="presParOf" srcId="{A1346CBC-F615-4208-9F30-2A2320E34C7E}" destId="{91174F0F-6D88-4E8C-8878-2B55F8F543B6}" srcOrd="4" destOrd="0" presId="urn:microsoft.com/office/officeart/2005/8/layout/process2"/>
    <dgm:cxn modelId="{89DE5940-286C-4B69-8E97-299F537EEAFB}" type="presParOf" srcId="{A1346CBC-F615-4208-9F30-2A2320E34C7E}" destId="{E944C3CD-31E7-4A88-9A37-417A77B1155B}" srcOrd="5" destOrd="0" presId="urn:microsoft.com/office/officeart/2005/8/layout/process2"/>
    <dgm:cxn modelId="{A67829A7-C3F3-4D16-8260-CB48D4AD5818}" type="presParOf" srcId="{E944C3CD-31E7-4A88-9A37-417A77B1155B}" destId="{CC61CD3B-64E6-4814-83D1-7B06A1DA0273}" srcOrd="0" destOrd="0" presId="urn:microsoft.com/office/officeart/2005/8/layout/process2"/>
    <dgm:cxn modelId="{51CE972E-CE7C-45E4-942E-F96A5115D5D6}" type="presParOf" srcId="{A1346CBC-F615-4208-9F30-2A2320E34C7E}" destId="{AA80F7D6-E863-4568-9450-B55C6AACC370}" srcOrd="6" destOrd="0" presId="urn:microsoft.com/office/officeart/2005/8/layout/process2"/>
    <dgm:cxn modelId="{43E72991-563F-43A3-AB0C-2651C63F900C}" type="presParOf" srcId="{A1346CBC-F615-4208-9F30-2A2320E34C7E}" destId="{862B4237-C8E9-46FC-9B2E-4C8AB9C8AE43}" srcOrd="7" destOrd="0" presId="urn:microsoft.com/office/officeart/2005/8/layout/process2"/>
    <dgm:cxn modelId="{B7E9EF73-8C4D-49C7-A2F3-A25202EBED04}" type="presParOf" srcId="{862B4237-C8E9-46FC-9B2E-4C8AB9C8AE43}" destId="{C2D17F42-666F-4C45-813C-E4BDD4143398}" srcOrd="0" destOrd="0" presId="urn:microsoft.com/office/officeart/2005/8/layout/process2"/>
    <dgm:cxn modelId="{858B577F-A036-406A-A46A-2276791F6098}" type="presParOf" srcId="{A1346CBC-F615-4208-9F30-2A2320E34C7E}" destId="{C42B974F-51DF-4DE0-B4C9-CB12582F2426}" srcOrd="8" destOrd="0" presId="urn:microsoft.com/office/officeart/2005/8/layout/process2"/>
    <dgm:cxn modelId="{EE3CC97A-7A45-49C7-B3D8-79F9F0B56AB9}" type="presParOf" srcId="{A1346CBC-F615-4208-9F30-2A2320E34C7E}" destId="{9B2E5D85-78BC-4213-A2E5-A2918B88C3AA}" srcOrd="9" destOrd="0" presId="urn:microsoft.com/office/officeart/2005/8/layout/process2"/>
    <dgm:cxn modelId="{89667C58-2005-469F-91F8-48E3339C0754}" type="presParOf" srcId="{9B2E5D85-78BC-4213-A2E5-A2918B88C3AA}" destId="{1D259DBF-123E-433E-969B-58E6F2EF9183}" srcOrd="0" destOrd="0" presId="urn:microsoft.com/office/officeart/2005/8/layout/process2"/>
    <dgm:cxn modelId="{552F14F8-3DAB-40D2-B882-0C814548C0EE}" type="presParOf" srcId="{A1346CBC-F615-4208-9F30-2A2320E34C7E}" destId="{0887D8D3-45B6-4457-B049-A9AB728F25F7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57E501-A297-4156-9AEF-973937E28159}">
      <dsp:nvSpPr>
        <dsp:cNvPr id="0" name=""/>
        <dsp:cNvSpPr/>
      </dsp:nvSpPr>
      <dsp:spPr>
        <a:xfrm>
          <a:off x="295764" y="192697"/>
          <a:ext cx="3678949" cy="11270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第一步：报到学生请在</a:t>
          </a:r>
          <a:r>
            <a:rPr lang="zh-CN" altLang="en-US" sz="1200" kern="1200"/>
            <a:t>校</a:t>
          </a:r>
          <a:r>
            <a:rPr lang="zh-CN" sz="1200" kern="1200"/>
            <a:t>门外排队进入报到通道（人与人间隔</a:t>
          </a:r>
          <a:r>
            <a:rPr lang="en-US" altLang="zh-CN" sz="1200" kern="1200"/>
            <a:t>1.5</a:t>
          </a:r>
          <a:r>
            <a:rPr lang="zh-CN" sz="1200" kern="1200"/>
            <a:t>米，</a:t>
          </a:r>
          <a:r>
            <a:rPr lang="zh-CN" sz="1200" kern="1200">
              <a:solidFill>
                <a:schemeClr val="bg1"/>
              </a:solidFill>
            </a:rPr>
            <a:t>学生家长禁止进入报到通道</a:t>
          </a:r>
          <a:r>
            <a:rPr lang="zh-CN" sz="1200" kern="1200"/>
            <a:t>）。</a:t>
          </a:r>
          <a:endParaRPr lang="en-US" altLang="zh-CN" sz="1200" kern="1200"/>
        </a:p>
      </dsp:txBody>
      <dsp:txXfrm>
        <a:off x="328773" y="225706"/>
        <a:ext cx="3612931" cy="1060990"/>
      </dsp:txXfrm>
    </dsp:sp>
    <dsp:sp modelId="{F1F0D349-3E7F-4AEB-8C6B-4FB718652D8B}">
      <dsp:nvSpPr>
        <dsp:cNvPr id="0" name=""/>
        <dsp:cNvSpPr/>
      </dsp:nvSpPr>
      <dsp:spPr>
        <a:xfrm rot="5402638">
          <a:off x="1905994" y="1492293"/>
          <a:ext cx="399042" cy="26177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200" kern="1200"/>
        </a:p>
      </dsp:txBody>
      <dsp:txXfrm rot="-5400000">
        <a:off x="2027011" y="1423662"/>
        <a:ext cx="157067" cy="320508"/>
      </dsp:txXfrm>
    </dsp:sp>
    <dsp:sp modelId="{B3CB43D0-4FCF-4625-BF98-63F201A78F50}">
      <dsp:nvSpPr>
        <dsp:cNvPr id="0" name=""/>
        <dsp:cNvSpPr/>
      </dsp:nvSpPr>
      <dsp:spPr>
        <a:xfrm>
          <a:off x="262361" y="1851759"/>
          <a:ext cx="3732538" cy="12786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第二步：返校报到学生进入校门前用微信扫</a:t>
          </a:r>
          <a:r>
            <a:rPr lang="en-US" altLang="zh-CN" sz="1200" kern="1200"/>
            <a:t>《</a:t>
          </a:r>
          <a:r>
            <a:rPr lang="zh-CN" altLang="en-US" sz="1200" kern="1200"/>
            <a:t>辽宁大学智慧通行信息登记服务系统</a:t>
          </a:r>
          <a:r>
            <a:rPr lang="en-US" altLang="zh-CN" sz="1200" kern="1200"/>
            <a:t>》</a:t>
          </a:r>
          <a:r>
            <a:rPr lang="zh-CN" altLang="en-US" sz="1200" kern="1200"/>
            <a:t>简称“辽大智行”小程序码</a:t>
          </a:r>
          <a:r>
            <a:rPr lang="zh-CN" sz="1200" kern="1200"/>
            <a:t>会自动生成电子通行证，保安</a:t>
          </a:r>
          <a:r>
            <a:rPr lang="zh-CN" altLang="en-US" sz="1200" kern="1200"/>
            <a:t>员</a:t>
          </a:r>
          <a:r>
            <a:rPr lang="zh-CN" sz="1200" kern="1200"/>
            <a:t>依据登记成功的电子通行证界面完成</a:t>
          </a:r>
          <a:r>
            <a:rPr lang="zh-CN" altLang="en-US" sz="1200" kern="1200"/>
            <a:t>学生</a:t>
          </a:r>
          <a:r>
            <a:rPr lang="zh-CN" sz="1200" kern="1200"/>
            <a:t>身份识别后方可进入校园</a:t>
          </a:r>
          <a:r>
            <a:rPr lang="zh-CN" altLang="en-US" sz="1200" kern="1200"/>
            <a:t>报到区。</a:t>
          </a:r>
          <a:endParaRPr lang="zh-CN" altLang="en-US" sz="1000" kern="1200"/>
        </a:p>
      </dsp:txBody>
      <dsp:txXfrm>
        <a:off x="299811" y="1889209"/>
        <a:ext cx="3657638" cy="1203725"/>
      </dsp:txXfrm>
    </dsp:sp>
    <dsp:sp modelId="{2B3AFD88-0637-4836-8E6F-CF1AAFD878A6}">
      <dsp:nvSpPr>
        <dsp:cNvPr id="0" name=""/>
        <dsp:cNvSpPr/>
      </dsp:nvSpPr>
      <dsp:spPr>
        <a:xfrm rot="5391044">
          <a:off x="1944765" y="3263227"/>
          <a:ext cx="395644" cy="26177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200" kern="1200"/>
        </a:p>
      </dsp:txBody>
      <dsp:txXfrm rot="-5400000">
        <a:off x="2063951" y="3196295"/>
        <a:ext cx="157067" cy="317110"/>
      </dsp:txXfrm>
    </dsp:sp>
    <dsp:sp modelId="{91174F0F-6D88-4E8C-8878-2B55F8F543B6}">
      <dsp:nvSpPr>
        <dsp:cNvPr id="0" name=""/>
        <dsp:cNvSpPr/>
      </dsp:nvSpPr>
      <dsp:spPr>
        <a:xfrm>
          <a:off x="339231" y="3657848"/>
          <a:ext cx="3635482" cy="13341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第三步：进入报到区后，请学生排队（人与人间隔</a:t>
          </a:r>
          <a:r>
            <a:rPr lang="en-US" altLang="zh-CN" sz="1200" kern="1200"/>
            <a:t>1.5</a:t>
          </a:r>
          <a:r>
            <a:rPr lang="zh-CN" altLang="en-US" sz="1200" kern="1200"/>
            <a:t>米）依次进入各学院指定报到地点，医生负责消毒、进行第一次体温检测，</a:t>
          </a:r>
          <a:r>
            <a:rPr lang="zh-CN" sz="1200" kern="1200"/>
            <a:t>辅导员负责</a:t>
          </a:r>
          <a:r>
            <a:rPr lang="zh-CN" altLang="en-US" sz="1200" kern="1200"/>
            <a:t>核验大数据</a:t>
          </a:r>
          <a:r>
            <a:rPr lang="zh-CN" sz="1200" kern="1200"/>
            <a:t>行程卡、检查学生扫“</a:t>
          </a:r>
          <a:r>
            <a:rPr lang="zh-CN" altLang="en-US" sz="1200" kern="1200"/>
            <a:t>辽</a:t>
          </a:r>
          <a:r>
            <a:rPr lang="zh-CN" sz="1200" kern="1200"/>
            <a:t>事通”健康码及收学生返校相关材料</a:t>
          </a:r>
          <a:r>
            <a:rPr lang="zh-CN" altLang="en-US" sz="1200" kern="1200"/>
            <a:t>。</a:t>
          </a:r>
        </a:p>
      </dsp:txBody>
      <dsp:txXfrm>
        <a:off x="378308" y="3696925"/>
        <a:ext cx="3557328" cy="1256033"/>
      </dsp:txXfrm>
    </dsp:sp>
    <dsp:sp modelId="{E944C3CD-31E7-4A88-9A37-417A77B1155B}">
      <dsp:nvSpPr>
        <dsp:cNvPr id="0" name=""/>
        <dsp:cNvSpPr/>
      </dsp:nvSpPr>
      <dsp:spPr>
        <a:xfrm rot="5317359">
          <a:off x="1997572" y="5110859"/>
          <a:ext cx="374744" cy="26177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100" kern="1200"/>
        </a:p>
      </dsp:txBody>
      <dsp:txXfrm rot="-5400000">
        <a:off x="2105466" y="5054388"/>
        <a:ext cx="157067" cy="296210"/>
      </dsp:txXfrm>
    </dsp:sp>
    <dsp:sp modelId="{AA80F7D6-E863-4568-9450-B55C6AACC370}">
      <dsp:nvSpPr>
        <dsp:cNvPr id="0" name=""/>
        <dsp:cNvSpPr/>
      </dsp:nvSpPr>
      <dsp:spPr>
        <a:xfrm>
          <a:off x="377533" y="5491462"/>
          <a:ext cx="3667826" cy="12378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/>
            <a:t>第四步：报到完毕后，学生从</a:t>
          </a:r>
          <a:r>
            <a:rPr lang="zh-CN" altLang="en-US" sz="1200" kern="1200"/>
            <a:t>学</a:t>
          </a:r>
          <a:r>
            <a:rPr lang="zh-CN" sz="1200" kern="1200"/>
            <a:t>院报到处专用通道进入校园，</a:t>
          </a:r>
          <a:r>
            <a:rPr lang="zh-CN" altLang="en-US" sz="1200" kern="1200"/>
            <a:t>按指定路线（安保人员沿途设点指路）</a:t>
          </a:r>
          <a:r>
            <a:rPr lang="zh-CN" sz="1200" kern="1200"/>
            <a:t>回到宿舍</a:t>
          </a:r>
          <a:r>
            <a:rPr lang="zh-CN" altLang="en-US" sz="1200" kern="1200"/>
            <a:t>，管理员负责第二</a:t>
          </a:r>
          <a:r>
            <a:rPr lang="zh-CN" sz="1200" kern="1200"/>
            <a:t>次</a:t>
          </a:r>
          <a:r>
            <a:rPr lang="zh-CN" altLang="en-US" sz="1200" kern="1200"/>
            <a:t>体温</a:t>
          </a:r>
          <a:r>
            <a:rPr lang="zh-CN" sz="1200" kern="1200"/>
            <a:t>检测合格后</a:t>
          </a:r>
          <a:r>
            <a:rPr lang="zh-CN" altLang="en-US" sz="1200" kern="1200"/>
            <a:t>按要求做好防护</a:t>
          </a:r>
          <a:r>
            <a:rPr lang="zh-CN" sz="1200" kern="1200"/>
            <a:t>。</a:t>
          </a:r>
          <a:endParaRPr lang="zh-CN" altLang="en-US" sz="1200" kern="1200"/>
        </a:p>
      </dsp:txBody>
      <dsp:txXfrm>
        <a:off x="413788" y="5527717"/>
        <a:ext cx="3595316" cy="1165330"/>
      </dsp:txXfrm>
    </dsp:sp>
    <dsp:sp modelId="{862B4237-C8E9-46FC-9B2E-4C8AB9C8AE43}">
      <dsp:nvSpPr>
        <dsp:cNvPr id="0" name=""/>
        <dsp:cNvSpPr/>
      </dsp:nvSpPr>
      <dsp:spPr>
        <a:xfrm rot="21222552" flipH="1">
          <a:off x="1894405" y="6855617"/>
          <a:ext cx="432793" cy="292554"/>
        </a:xfrm>
        <a:prstGeom prst="downArrow">
          <a:avLst/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 rot="-5400000">
        <a:off x="2066654" y="6824573"/>
        <a:ext cx="175532" cy="345027"/>
      </dsp:txXfrm>
    </dsp:sp>
    <dsp:sp modelId="{C42B974F-51DF-4DE0-B4C9-CB12582F2426}">
      <dsp:nvSpPr>
        <dsp:cNvPr id="0" name=""/>
        <dsp:cNvSpPr/>
      </dsp:nvSpPr>
      <dsp:spPr>
        <a:xfrm>
          <a:off x="907433" y="7238291"/>
          <a:ext cx="2295239" cy="581733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报道结束</a:t>
          </a:r>
        </a:p>
      </dsp:txBody>
      <dsp:txXfrm>
        <a:off x="924471" y="7255329"/>
        <a:ext cx="2261163" cy="547657"/>
      </dsp:txXfrm>
    </dsp:sp>
    <dsp:sp modelId="{9B2E5D85-78BC-4213-A2E5-A2918B88C3AA}">
      <dsp:nvSpPr>
        <dsp:cNvPr id="0" name=""/>
        <dsp:cNvSpPr/>
      </dsp:nvSpPr>
      <dsp:spPr>
        <a:xfrm rot="21239003">
          <a:off x="3735202" y="4930936"/>
          <a:ext cx="3255047" cy="746865"/>
        </a:xfrm>
        <a:prstGeom prst="bentUpArrow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500" kern="1200"/>
        </a:p>
      </dsp:txBody>
      <dsp:txXfrm rot="5400000">
        <a:off x="5027253" y="3800618"/>
        <a:ext cx="448119" cy="3030988"/>
      </dsp:txXfrm>
    </dsp:sp>
    <dsp:sp modelId="{0887D8D3-45B6-4457-B049-A9AB728F25F7}">
      <dsp:nvSpPr>
        <dsp:cNvPr id="0" name=""/>
        <dsp:cNvSpPr/>
      </dsp:nvSpPr>
      <dsp:spPr>
        <a:xfrm>
          <a:off x="5378913" y="3016957"/>
          <a:ext cx="1117136" cy="796421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>
              <a:solidFill>
                <a:schemeClr val="bg1"/>
              </a:solidFill>
            </a:rPr>
            <a:t>由医生陪护到隔离等候区，报</a:t>
          </a:r>
          <a:r>
            <a:rPr lang="en-US" sz="1100" b="1" kern="1200">
              <a:solidFill>
                <a:schemeClr val="bg1"/>
              </a:solidFill>
            </a:rPr>
            <a:t>120</a:t>
          </a:r>
          <a:r>
            <a:rPr lang="zh-CN" sz="1100" b="1" kern="1200">
              <a:solidFill>
                <a:schemeClr val="bg1"/>
              </a:solidFill>
            </a:rPr>
            <a:t>送医院。</a:t>
          </a:r>
          <a:endParaRPr lang="zh-CN" altLang="en-US" sz="1100" b="1" kern="1200">
            <a:solidFill>
              <a:schemeClr val="bg1"/>
            </a:solidFill>
          </a:endParaRPr>
        </a:p>
      </dsp:txBody>
      <dsp:txXfrm>
        <a:off x="5402239" y="3040283"/>
        <a:ext cx="1070484" cy="749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398D2-04EE-4619-987B-D9818A7C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401</Words>
  <Characters>2290</Characters>
  <Application>Microsoft Office Word</Application>
  <DocSecurity>0</DocSecurity>
  <Lines>19</Lines>
  <Paragraphs>5</Paragraphs>
  <ScaleCrop>false</ScaleCrop>
  <Company>China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3</cp:revision>
  <dcterms:created xsi:type="dcterms:W3CDTF">2020-08-25T23:41:00Z</dcterms:created>
  <dcterms:modified xsi:type="dcterms:W3CDTF">2020-08-25T23:50:00Z</dcterms:modified>
</cp:coreProperties>
</file>